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right" w:pos="5460"/>
          <w:tab w:val="right" w:pos="7560"/>
        </w:tabs>
        <w:kinsoku/>
        <w:wordWrap/>
        <w:overflowPunct/>
        <w:topLinePunct w:val="0"/>
        <w:bidi w:val="0"/>
        <w:adjustRightInd/>
        <w:snapToGrid/>
        <w:spacing w:before="2" w:after="0" w:line="480" w:lineRule="exact"/>
        <w:ind w:right="0" w:firstLine="3614" w:firstLineChars="1000"/>
        <w:jc w:val="both"/>
        <w:textAlignment w:val="auto"/>
        <w:rPr>
          <w:rFonts w:hint="eastAsia" w:ascii="宋体" w:hAnsi="宋体" w:eastAsia="宋体" w:cs="宋体"/>
          <w:b/>
          <w:color w:val="FF0000"/>
          <w:spacing w:val="0"/>
          <w:sz w:val="36"/>
          <w:szCs w:val="36"/>
          <w:highlight w:val="none"/>
        </w:rPr>
      </w:pPr>
      <w:r>
        <w:rPr>
          <w:rFonts w:hint="eastAsia" w:ascii="宋体" w:hAnsi="宋体" w:eastAsia="宋体" w:cs="宋体"/>
          <w:b/>
          <w:spacing w:val="0"/>
          <w:sz w:val="36"/>
          <w:szCs w:val="36"/>
          <w:highlight w:val="none"/>
        </w:rPr>
        <w:t>竞 买 协 议</w:t>
      </w:r>
    </w:p>
    <w:p>
      <w:pPr>
        <w:pStyle w:val="2"/>
        <w:keepNext w:val="0"/>
        <w:keepLines w:val="0"/>
        <w:pageBreakBefore w:val="0"/>
        <w:widowControl w:val="0"/>
        <w:tabs>
          <w:tab w:val="right" w:pos="5460"/>
          <w:tab w:val="right" w:pos="7560"/>
        </w:tabs>
        <w:kinsoku/>
        <w:wordWrap/>
        <w:overflowPunct/>
        <w:topLinePunct w:val="0"/>
        <w:bidi w:val="0"/>
        <w:adjustRightInd/>
        <w:snapToGrid/>
        <w:spacing w:before="2" w:after="0" w:line="480" w:lineRule="exact"/>
        <w:ind w:left="23" w:leftChars="0" w:right="0" w:firstLine="612" w:firstLineChars="0"/>
        <w:jc w:val="both"/>
        <w:textAlignment w:val="auto"/>
        <w:rPr>
          <w:rFonts w:hint="eastAsia" w:ascii="宋体" w:hAnsi="宋体" w:eastAsia="宋体" w:cs="宋体"/>
          <w:b/>
          <w:color w:val="FF0000"/>
          <w:spacing w:val="0"/>
          <w:sz w:val="24"/>
          <w:szCs w:val="24"/>
          <w:highlight w:val="none"/>
        </w:rPr>
      </w:pPr>
      <w:r>
        <w:rPr>
          <w:rFonts w:hint="eastAsia" w:ascii="宋体" w:hAnsi="宋体" w:eastAsia="宋体" w:cs="宋体"/>
          <w:b/>
          <w:color w:val="FF0000"/>
          <w:spacing w:val="0"/>
          <w:sz w:val="24"/>
          <w:szCs w:val="24"/>
          <w:highlight w:val="none"/>
        </w:rPr>
        <w:t>【《竞买协议》下载/打印/签字（按手印或盖章）/微信回传，加微信：</w:t>
      </w:r>
      <w:r>
        <w:rPr>
          <w:rFonts w:hint="eastAsia" w:ascii="宋体" w:hAnsi="宋体" w:eastAsia="宋体" w:cs="宋体"/>
          <w:b/>
          <w:color w:val="FF0000"/>
          <w:spacing w:val="0"/>
          <w:sz w:val="24"/>
          <w:szCs w:val="24"/>
          <w:highlight w:val="none"/>
          <w:lang w:val="en-US" w:eastAsia="zh-CN"/>
        </w:rPr>
        <w:t>18673057665</w:t>
      </w:r>
      <w:r>
        <w:rPr>
          <w:rFonts w:hint="eastAsia" w:ascii="宋体" w:hAnsi="宋体" w:eastAsia="宋体" w:cs="宋体"/>
          <w:b/>
          <w:color w:val="FF0000"/>
          <w:spacing w:val="0"/>
          <w:sz w:val="24"/>
          <w:szCs w:val="24"/>
          <w:highlight w:val="none"/>
        </w:rPr>
        <w:t>】</w:t>
      </w:r>
    </w:p>
    <w:p>
      <w:pPr>
        <w:keepNext w:val="0"/>
        <w:keepLines w:val="0"/>
        <w:pageBreakBefore w:val="0"/>
        <w:widowControl w:val="0"/>
        <w:tabs>
          <w:tab w:val="right" w:pos="5460"/>
          <w:tab w:val="right" w:pos="7560"/>
        </w:tabs>
        <w:kinsoku/>
        <w:wordWrap/>
        <w:overflowPunct/>
        <w:topLinePunct w:val="0"/>
        <w:autoSpaceDE w:val="0"/>
        <w:autoSpaceDN w:val="0"/>
        <w:bidi w:val="0"/>
        <w:adjustRightInd/>
        <w:snapToGrid/>
        <w:spacing w:before="2" w:line="480" w:lineRule="exact"/>
        <w:ind w:left="23" w:leftChars="0" w:right="329" w:firstLine="612"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14:textOutline w14:w="5448" w14:cap="sq" w14:cmpd="sng">
            <w14:solidFill>
              <w14:srgbClr w14:val="000000"/>
            </w14:solidFill>
            <w14:prstDash w14:val="solid"/>
            <w14:bevel/>
          </w14:textOutline>
        </w:rPr>
        <w:t>特别约定</w:t>
      </w:r>
      <w:r>
        <w:rPr>
          <w:rFonts w:hint="eastAsia" w:ascii="宋体" w:hAnsi="宋体" w:eastAsia="宋体" w:cs="宋体"/>
          <w:spacing w:val="0"/>
          <w:sz w:val="24"/>
          <w:szCs w:val="24"/>
          <w:highlight w:val="none"/>
        </w:rPr>
        <w:t>：竞买人凡参与本次网络拍卖即视为其已确认自身对所竞买的标的具备了竞买资格和相关条件</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rPr>
        <w:t>并已认可和接受本次网络拍卖会的《拍卖公告》《竞买须知》《标的介绍》《重要提示》《竞买协议》等相关配套文件以及“</w:t>
      </w:r>
      <w:r>
        <w:rPr>
          <w:rFonts w:hint="eastAsia" w:cs="宋体"/>
          <w:spacing w:val="0"/>
          <w:sz w:val="24"/>
          <w:szCs w:val="24"/>
          <w:highlight w:val="none"/>
          <w:lang w:eastAsia="zh-CN"/>
        </w:rPr>
        <w:t>岳阳市公共资源交易中心国有产权交易竞价系统</w:t>
      </w:r>
      <w:r>
        <w:rPr>
          <w:rFonts w:hint="eastAsia" w:ascii="宋体" w:hAnsi="宋体" w:eastAsia="宋体" w:cs="宋体"/>
          <w:spacing w:val="0"/>
          <w:sz w:val="24"/>
          <w:szCs w:val="24"/>
          <w:highlight w:val="none"/>
        </w:rPr>
        <w:t>”操作规则所有的说明、规定和要求等。</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2"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b/>
          <w:bCs/>
          <w:color w:val="000000"/>
          <w:spacing w:val="0"/>
          <w:kern w:val="0"/>
          <w:sz w:val="24"/>
          <w:szCs w:val="24"/>
          <w:highlight w:val="none"/>
          <w:lang w:val="en-US" w:eastAsia="zh-CN" w:bidi="ar"/>
        </w:rPr>
        <w:t>甲方（拍卖人）：</w:t>
      </w:r>
      <w:r>
        <w:rPr>
          <w:rFonts w:hint="eastAsia" w:ascii="宋体" w:hAnsi="宋体" w:eastAsia="宋体" w:cs="宋体"/>
          <w:spacing w:val="0"/>
          <w:sz w:val="24"/>
          <w:szCs w:val="24"/>
          <w:highlight w:val="none"/>
          <w:u w:val="single"/>
        </w:rPr>
        <w:t>湖南</w:t>
      </w:r>
      <w:r>
        <w:rPr>
          <w:rFonts w:hint="eastAsia" w:ascii="宋体" w:hAnsi="宋体" w:eastAsia="宋体" w:cs="宋体"/>
          <w:spacing w:val="0"/>
          <w:sz w:val="24"/>
          <w:szCs w:val="24"/>
          <w:highlight w:val="none"/>
          <w:u w:val="single"/>
          <w:lang w:eastAsia="zh-CN"/>
        </w:rPr>
        <w:t>岳洲</w:t>
      </w:r>
      <w:r>
        <w:rPr>
          <w:rFonts w:hint="eastAsia" w:ascii="宋体" w:hAnsi="宋体" w:eastAsia="宋体" w:cs="宋体"/>
          <w:spacing w:val="0"/>
          <w:sz w:val="24"/>
          <w:szCs w:val="24"/>
          <w:highlight w:val="none"/>
          <w:u w:val="single"/>
        </w:rPr>
        <w:t>拍卖有限公司</w:t>
      </w:r>
      <w:r>
        <w:rPr>
          <w:rFonts w:hint="eastAsia" w:ascii="宋体" w:hAnsi="宋体" w:eastAsia="宋体" w:cs="宋体"/>
          <w:spacing w:val="0"/>
          <w:sz w:val="24"/>
          <w:szCs w:val="24"/>
          <w:highlight w:val="none"/>
          <w:u w:val="single"/>
          <w:lang w:val="en-US" w:eastAsia="zh-CN"/>
        </w:rPr>
        <w:t xml:space="preserve">   </w:t>
      </w:r>
      <w:r>
        <w:rPr>
          <w:rFonts w:hint="eastAsia" w:ascii="宋体" w:hAnsi="宋体" w:eastAsia="宋体" w:cs="宋体"/>
          <w:color w:val="000000"/>
          <w:spacing w:val="0"/>
          <w:kern w:val="0"/>
          <w:sz w:val="24"/>
          <w:szCs w:val="24"/>
          <w:highlight w:val="none"/>
          <w:lang w:val="en-US" w:eastAsia="zh-CN" w:bidi="ar"/>
        </w:rPr>
        <w:t xml:space="preserve">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0"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统一社会信用代码：</w:t>
      </w:r>
      <w:r>
        <w:rPr>
          <w:rFonts w:hint="eastAsia" w:ascii="宋体" w:hAnsi="宋体" w:eastAsia="宋体" w:cs="宋体"/>
          <w:color w:val="000000"/>
          <w:spacing w:val="0"/>
          <w:kern w:val="0"/>
          <w:sz w:val="24"/>
          <w:szCs w:val="24"/>
          <w:highlight w:val="none"/>
          <w:u w:val="single"/>
          <w:lang w:val="en-US" w:eastAsia="zh-CN" w:bidi="ar"/>
        </w:rPr>
        <w:t>91430602597552536H</w:t>
      </w:r>
      <w:r>
        <w:rPr>
          <w:rFonts w:hint="eastAsia" w:ascii="宋体" w:hAnsi="宋体" w:eastAsia="宋体" w:cs="宋体"/>
          <w:color w:val="000000"/>
          <w:spacing w:val="0"/>
          <w:kern w:val="0"/>
          <w:sz w:val="24"/>
          <w:szCs w:val="24"/>
          <w:highlight w:val="none"/>
          <w:lang w:val="en-US" w:eastAsia="zh-CN" w:bidi="ar"/>
        </w:rPr>
        <w:t xml:space="preserve"> </w:t>
      </w:r>
    </w:p>
    <w:p>
      <w:pPr>
        <w:pStyle w:val="2"/>
        <w:keepNext w:val="0"/>
        <w:keepLines w:val="0"/>
        <w:pageBreakBefore w:val="0"/>
        <w:widowControl w:val="0"/>
        <w:tabs>
          <w:tab w:val="right" w:pos="5460"/>
          <w:tab w:val="right" w:pos="7560"/>
        </w:tabs>
        <w:kinsoku/>
        <w:wordWrap/>
        <w:overflowPunct/>
        <w:topLinePunct w:val="0"/>
        <w:autoSpaceDE w:val="0"/>
        <w:autoSpaceDN w:val="0"/>
        <w:bidi w:val="0"/>
        <w:adjustRightInd/>
        <w:snapToGrid/>
        <w:spacing w:before="2" w:after="0" w:line="480" w:lineRule="exact"/>
        <w:ind w:left="0" w:leftChars="0" w:right="1321" w:firstLine="480"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住 所：</w:t>
      </w:r>
      <w:r>
        <w:rPr>
          <w:rFonts w:hint="eastAsia" w:ascii="宋体" w:hAnsi="宋体" w:eastAsia="宋体" w:cs="宋体"/>
          <w:spacing w:val="0"/>
          <w:sz w:val="24"/>
          <w:szCs w:val="24"/>
          <w:highlight w:val="none"/>
          <w:u w:val="single"/>
          <w:lang w:eastAsia="zh-CN"/>
        </w:rPr>
        <w:t>湖南省岳阳市岳阳楼区金鹗中路</w:t>
      </w:r>
      <w:r>
        <w:rPr>
          <w:rFonts w:hint="eastAsia" w:ascii="宋体" w:hAnsi="宋体" w:eastAsia="宋体" w:cs="宋体"/>
          <w:spacing w:val="0"/>
          <w:sz w:val="24"/>
          <w:szCs w:val="24"/>
          <w:highlight w:val="none"/>
          <w:u w:val="single"/>
          <w:lang w:val="en-US" w:eastAsia="zh-CN"/>
        </w:rPr>
        <w:t>408号</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0" w:firstLineChars="200"/>
        <w:jc w:val="both"/>
        <w:textAlignment w:val="auto"/>
        <w:rPr>
          <w:rFonts w:hint="eastAsia" w:ascii="宋体" w:hAnsi="宋体" w:eastAsia="宋体" w:cs="宋体"/>
          <w:spacing w:val="0"/>
          <w:sz w:val="24"/>
          <w:szCs w:val="24"/>
          <w:highlight w:val="none"/>
          <w:lang w:val="en-US"/>
        </w:rPr>
      </w:pPr>
      <w:r>
        <w:rPr>
          <w:rFonts w:hint="eastAsia" w:ascii="宋体" w:hAnsi="宋体" w:eastAsia="宋体" w:cs="宋体"/>
          <w:color w:val="000000"/>
          <w:spacing w:val="0"/>
          <w:kern w:val="0"/>
          <w:sz w:val="24"/>
          <w:szCs w:val="24"/>
          <w:highlight w:val="none"/>
          <w:lang w:val="en-US" w:eastAsia="zh-CN" w:bidi="ar"/>
        </w:rPr>
        <w:t>法定代表人：</w:t>
      </w:r>
      <w:r>
        <w:rPr>
          <w:rFonts w:hint="eastAsia" w:ascii="宋体" w:hAnsi="宋体" w:eastAsia="宋体" w:cs="宋体"/>
          <w:color w:val="000000"/>
          <w:spacing w:val="0"/>
          <w:kern w:val="0"/>
          <w:sz w:val="24"/>
          <w:szCs w:val="24"/>
          <w:highlight w:val="none"/>
          <w:u w:val="single"/>
          <w:lang w:val="en-US" w:eastAsia="zh-CN" w:bidi="ar"/>
        </w:rPr>
        <w:t>李凯</w:t>
      </w:r>
      <w:r>
        <w:rPr>
          <w:rFonts w:hint="eastAsia" w:ascii="宋体" w:hAnsi="宋体" w:eastAsia="宋体" w:cs="宋体"/>
          <w:color w:val="000000"/>
          <w:spacing w:val="0"/>
          <w:kern w:val="0"/>
          <w:sz w:val="24"/>
          <w:szCs w:val="24"/>
          <w:highlight w:val="none"/>
          <w:lang w:val="en-US" w:eastAsia="zh-CN" w:bidi="ar"/>
        </w:rPr>
        <w:t xml:space="preserve">         联系电话：</w:t>
      </w:r>
      <w:r>
        <w:rPr>
          <w:rFonts w:hint="eastAsia" w:ascii="宋体" w:hAnsi="宋体" w:eastAsia="宋体" w:cs="宋体"/>
          <w:color w:val="000000"/>
          <w:spacing w:val="0"/>
          <w:kern w:val="0"/>
          <w:sz w:val="24"/>
          <w:szCs w:val="24"/>
          <w:highlight w:val="none"/>
          <w:u w:val="single"/>
          <w:lang w:val="en-US" w:eastAsia="zh-CN" w:bidi="ar"/>
        </w:rPr>
        <w:t>13908406789</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jc w:val="both"/>
        <w:textAlignment w:val="auto"/>
        <w:rPr>
          <w:rFonts w:hint="eastAsia" w:ascii="宋体" w:hAnsi="宋体" w:eastAsia="宋体" w:cs="宋体"/>
          <w:b/>
          <w:bCs/>
          <w:color w:val="000000"/>
          <w:spacing w:val="0"/>
          <w:kern w:val="0"/>
          <w:sz w:val="24"/>
          <w:szCs w:val="24"/>
          <w:highlight w:val="none"/>
          <w:lang w:val="en-US" w:eastAsia="zh-CN" w:bidi="ar"/>
        </w:rPr>
      </w:pP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2"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b/>
          <w:bCs/>
          <w:color w:val="000000"/>
          <w:spacing w:val="0"/>
          <w:kern w:val="0"/>
          <w:sz w:val="24"/>
          <w:szCs w:val="24"/>
          <w:highlight w:val="none"/>
          <w:lang w:val="en-US" w:eastAsia="zh-CN" w:bidi="ar"/>
        </w:rPr>
        <w:t>乙方(竞买人</w:t>
      </w:r>
      <w:r>
        <w:rPr>
          <w:rFonts w:hint="eastAsia" w:ascii="宋体" w:hAnsi="宋体" w:eastAsia="宋体" w:cs="宋体"/>
          <w:color w:val="000000"/>
          <w:spacing w:val="0"/>
          <w:kern w:val="0"/>
          <w:sz w:val="24"/>
          <w:szCs w:val="24"/>
          <w:highlight w:val="none"/>
          <w:lang w:val="en-US" w:eastAsia="zh-CN" w:bidi="ar"/>
        </w:rPr>
        <w:t>)：</w:t>
      </w:r>
      <w:r>
        <w:rPr>
          <w:rFonts w:hint="eastAsia" w:ascii="宋体" w:hAnsi="宋体" w:eastAsia="宋体" w:cs="宋体"/>
          <w:color w:val="000000"/>
          <w:spacing w:val="0"/>
          <w:kern w:val="0"/>
          <w:sz w:val="24"/>
          <w:szCs w:val="24"/>
          <w:highlight w:val="none"/>
          <w:u w:val="single"/>
          <w:lang w:val="en-US" w:eastAsia="zh-CN" w:bidi="ar"/>
        </w:rPr>
        <w:t xml:space="preserve">                                  </w:t>
      </w:r>
      <w:r>
        <w:rPr>
          <w:rFonts w:hint="eastAsia" w:ascii="宋体" w:hAnsi="宋体" w:eastAsia="宋体" w:cs="宋体"/>
          <w:color w:val="000000"/>
          <w:spacing w:val="0"/>
          <w:kern w:val="0"/>
          <w:sz w:val="24"/>
          <w:szCs w:val="24"/>
          <w:highlight w:val="none"/>
          <w:lang w:val="en-US" w:eastAsia="zh-CN" w:bidi="ar"/>
        </w:rPr>
        <w:t xml:space="preserve">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0" w:firstLineChars="200"/>
        <w:jc w:val="both"/>
        <w:textAlignment w:val="auto"/>
        <w:rPr>
          <w:rFonts w:hint="default" w:ascii="宋体" w:hAnsi="宋体" w:eastAsia="宋体" w:cs="宋体"/>
          <w:color w:val="000000"/>
          <w:spacing w:val="0"/>
          <w:kern w:val="0"/>
          <w:sz w:val="24"/>
          <w:szCs w:val="24"/>
          <w:highlight w:val="none"/>
          <w:u w:val="single"/>
          <w:lang w:val="en-US" w:eastAsia="zh-CN" w:bidi="ar"/>
        </w:rPr>
      </w:pPr>
      <w:r>
        <w:rPr>
          <w:rFonts w:hint="eastAsia" w:ascii="宋体" w:hAnsi="宋体" w:eastAsia="宋体" w:cs="宋体"/>
          <w:color w:val="000000"/>
          <w:spacing w:val="0"/>
          <w:kern w:val="0"/>
          <w:sz w:val="24"/>
          <w:szCs w:val="24"/>
          <w:highlight w:val="none"/>
          <w:lang w:val="en-US" w:eastAsia="zh-CN" w:bidi="ar"/>
        </w:rPr>
        <w:t>统一社会信用代码：</w:t>
      </w:r>
      <w:r>
        <w:rPr>
          <w:rFonts w:hint="eastAsia" w:cs="宋体"/>
          <w:color w:val="000000"/>
          <w:spacing w:val="0"/>
          <w:kern w:val="0"/>
          <w:sz w:val="24"/>
          <w:szCs w:val="24"/>
          <w:highlight w:val="none"/>
          <w:u w:val="single"/>
          <w:lang w:val="en-US" w:eastAsia="zh-CN" w:bidi="ar"/>
        </w:rPr>
        <w:t xml:space="preserve">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0" w:firstLineChars="200"/>
        <w:jc w:val="both"/>
        <w:textAlignment w:val="auto"/>
        <w:rPr>
          <w:rFonts w:hint="default" w:ascii="宋体" w:hAnsi="宋体" w:eastAsia="宋体" w:cs="宋体"/>
          <w:spacing w:val="0"/>
          <w:sz w:val="24"/>
          <w:szCs w:val="24"/>
          <w:highlight w:val="none"/>
          <w:u w:val="single"/>
          <w:lang w:val="en-US"/>
        </w:rPr>
      </w:pPr>
      <w:r>
        <w:rPr>
          <w:rFonts w:hint="eastAsia" w:ascii="宋体" w:hAnsi="宋体" w:eastAsia="宋体" w:cs="宋体"/>
          <w:color w:val="000000"/>
          <w:spacing w:val="0"/>
          <w:kern w:val="0"/>
          <w:sz w:val="24"/>
          <w:szCs w:val="24"/>
          <w:highlight w:val="none"/>
          <w:lang w:val="en-US" w:eastAsia="zh-CN" w:bidi="ar"/>
        </w:rPr>
        <w:t>地址：</w:t>
      </w:r>
      <w:r>
        <w:rPr>
          <w:rFonts w:hint="eastAsia" w:cs="宋体"/>
          <w:color w:val="000000"/>
          <w:spacing w:val="0"/>
          <w:kern w:val="0"/>
          <w:sz w:val="24"/>
          <w:szCs w:val="24"/>
          <w:highlight w:val="none"/>
          <w:u w:val="single"/>
          <w:lang w:val="en-US" w:eastAsia="zh-CN" w:bidi="ar"/>
        </w:rPr>
        <w:t xml:space="preserve">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0"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法定代表人：</w:t>
      </w:r>
      <w:r>
        <w:rPr>
          <w:rFonts w:hint="eastAsia" w:ascii="宋体" w:hAnsi="宋体" w:eastAsia="宋体" w:cs="宋体"/>
          <w:color w:val="000000"/>
          <w:spacing w:val="0"/>
          <w:kern w:val="0"/>
          <w:sz w:val="24"/>
          <w:szCs w:val="24"/>
          <w:highlight w:val="none"/>
          <w:u w:val="single"/>
          <w:lang w:val="en-US" w:eastAsia="zh-CN" w:bidi="ar"/>
        </w:rPr>
        <w:t xml:space="preserve">          </w:t>
      </w:r>
      <w:r>
        <w:rPr>
          <w:rFonts w:hint="eastAsia" w:ascii="宋体" w:hAnsi="宋体" w:eastAsia="宋体" w:cs="宋体"/>
          <w:color w:val="000000"/>
          <w:spacing w:val="0"/>
          <w:kern w:val="0"/>
          <w:sz w:val="24"/>
          <w:szCs w:val="24"/>
          <w:highlight w:val="none"/>
          <w:lang w:val="en-US" w:eastAsia="zh-CN" w:bidi="ar"/>
        </w:rPr>
        <w:t xml:space="preserve">    授权委托人：</w:t>
      </w:r>
      <w:r>
        <w:rPr>
          <w:rFonts w:hint="eastAsia" w:ascii="宋体" w:hAnsi="宋体" w:eastAsia="宋体" w:cs="宋体"/>
          <w:color w:val="000000"/>
          <w:spacing w:val="0"/>
          <w:kern w:val="0"/>
          <w:sz w:val="24"/>
          <w:szCs w:val="24"/>
          <w:highlight w:val="none"/>
          <w:u w:val="single"/>
          <w:lang w:val="en-US" w:eastAsia="zh-CN" w:bidi="ar"/>
        </w:rPr>
        <w:t xml:space="preserve">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0" w:firstLineChars="200"/>
        <w:jc w:val="both"/>
        <w:textAlignment w:val="auto"/>
        <w:rPr>
          <w:rFonts w:hint="default" w:ascii="宋体" w:hAnsi="宋体" w:eastAsia="宋体" w:cs="宋体"/>
          <w:spacing w:val="0"/>
          <w:sz w:val="24"/>
          <w:szCs w:val="24"/>
          <w:highlight w:val="none"/>
          <w:u w:val="single"/>
          <w:lang w:val="en-US"/>
        </w:rPr>
      </w:pPr>
      <w:r>
        <w:rPr>
          <w:rFonts w:hint="eastAsia" w:ascii="宋体" w:hAnsi="宋体" w:eastAsia="宋体" w:cs="宋体"/>
          <w:color w:val="000000"/>
          <w:spacing w:val="0"/>
          <w:kern w:val="0"/>
          <w:sz w:val="24"/>
          <w:szCs w:val="24"/>
          <w:highlight w:val="none"/>
          <w:lang w:val="en-US" w:eastAsia="zh-CN" w:bidi="ar"/>
        </w:rPr>
        <w:t>联系电话</w:t>
      </w:r>
      <w:r>
        <w:rPr>
          <w:rFonts w:hint="eastAsia" w:cs="宋体"/>
          <w:color w:val="000000"/>
          <w:spacing w:val="0"/>
          <w:kern w:val="0"/>
          <w:sz w:val="24"/>
          <w:szCs w:val="24"/>
          <w:highlight w:val="none"/>
          <w:lang w:val="en-US" w:eastAsia="zh-CN" w:bidi="ar"/>
        </w:rPr>
        <w:t>：</w:t>
      </w:r>
      <w:r>
        <w:rPr>
          <w:rFonts w:hint="eastAsia" w:cs="宋体"/>
          <w:color w:val="000000"/>
          <w:spacing w:val="0"/>
          <w:kern w:val="0"/>
          <w:sz w:val="24"/>
          <w:szCs w:val="24"/>
          <w:highlight w:val="none"/>
          <w:u w:val="single"/>
          <w:lang w:val="en-US" w:eastAsia="zh-CN" w:bidi="ar"/>
        </w:rPr>
        <w:t xml:space="preserve">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color w:val="000000"/>
          <w:spacing w:val="0"/>
          <w:kern w:val="0"/>
          <w:sz w:val="24"/>
          <w:szCs w:val="24"/>
          <w:highlight w:val="none"/>
          <w:lang w:val="en-US" w:eastAsia="zh-CN" w:bidi="ar"/>
        </w:rPr>
      </w:pP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甲乙双方当事人根据《中华人民共和国拍卖法》《中华人民共和国民法典》等相关法律法规的规定，在平等、自愿基础上达成如下竞买协议：</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right="0" w:rightChars="0" w:firstLine="482" w:firstLineChars="200"/>
        <w:jc w:val="both"/>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lang w:val="en-US" w:eastAsia="en-US" w:bidi="ar-SA"/>
        </w:rPr>
        <w:t>一、</w:t>
      </w:r>
      <w:r>
        <w:rPr>
          <w:rFonts w:hint="eastAsia" w:ascii="宋体" w:hAnsi="宋体" w:eastAsia="宋体" w:cs="宋体"/>
          <w:b/>
          <w:bCs/>
          <w:spacing w:val="0"/>
          <w:sz w:val="24"/>
          <w:szCs w:val="24"/>
          <w:highlight w:val="none"/>
        </w:rPr>
        <w:t>拍卖会时间、地点和拍卖标的</w:t>
      </w:r>
    </w:p>
    <w:p>
      <w:pPr>
        <w:keepNext w:val="0"/>
        <w:keepLines w:val="0"/>
        <w:pageBreakBefore w:val="0"/>
        <w:widowControl/>
        <w:suppressLineNumbers w:val="0"/>
        <w:tabs>
          <w:tab w:val="right" w:pos="5460"/>
          <w:tab w:val="right" w:pos="7560"/>
        </w:tabs>
        <w:kinsoku/>
        <w:wordWrap w:val="0"/>
        <w:overflowPunct/>
        <w:topLinePunct w:val="0"/>
        <w:autoSpaceDE/>
        <w:autoSpaceDN/>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(一)</w:t>
      </w:r>
      <w:r>
        <w:rPr>
          <w:rFonts w:hint="eastAsia" w:ascii="宋体" w:hAnsi="宋体" w:eastAsia="宋体" w:cs="宋体"/>
          <w:spacing w:val="0"/>
          <w:sz w:val="24"/>
          <w:szCs w:val="24"/>
          <w:highlight w:val="none"/>
        </w:rPr>
        <w:t>甲方定于</w:t>
      </w:r>
      <w:r>
        <w:rPr>
          <w:rFonts w:hint="eastAsia" w:ascii="宋体" w:hAnsi="宋体" w:eastAsia="宋体" w:cs="宋体"/>
          <w:spacing w:val="0"/>
          <w:sz w:val="24"/>
          <w:szCs w:val="24"/>
          <w:highlight w:val="none"/>
          <w:u w:val="single"/>
          <w:lang w:val="en-US" w:eastAsia="zh-CN"/>
        </w:rPr>
        <w:t>2024</w:t>
      </w:r>
      <w:r>
        <w:rPr>
          <w:rFonts w:hint="eastAsia" w:ascii="宋体" w:hAnsi="宋体" w:eastAsia="宋体" w:cs="宋体"/>
          <w:spacing w:val="0"/>
          <w:sz w:val="24"/>
          <w:szCs w:val="24"/>
          <w:highlight w:val="none"/>
          <w:u w:val="none"/>
        </w:rPr>
        <w:t>年</w:t>
      </w:r>
      <w:r>
        <w:rPr>
          <w:rFonts w:hint="eastAsia" w:ascii="宋体" w:hAnsi="宋体" w:eastAsia="宋体" w:cs="宋体"/>
          <w:spacing w:val="0"/>
          <w:sz w:val="24"/>
          <w:szCs w:val="24"/>
          <w:highlight w:val="none"/>
          <w:u w:val="single"/>
          <w:lang w:val="en-US" w:eastAsia="zh-CN"/>
        </w:rPr>
        <w:t xml:space="preserve"> 6 </w:t>
      </w:r>
      <w:r>
        <w:rPr>
          <w:rFonts w:hint="eastAsia" w:ascii="宋体" w:hAnsi="宋体" w:eastAsia="宋体" w:cs="宋体"/>
          <w:spacing w:val="0"/>
          <w:sz w:val="24"/>
          <w:szCs w:val="24"/>
          <w:highlight w:val="none"/>
          <w:u w:val="none"/>
        </w:rPr>
        <w:t>月</w:t>
      </w:r>
      <w:r>
        <w:rPr>
          <w:rFonts w:hint="eastAsia" w:ascii="宋体" w:hAnsi="宋体" w:eastAsia="宋体" w:cs="宋体"/>
          <w:spacing w:val="0"/>
          <w:sz w:val="24"/>
          <w:szCs w:val="24"/>
          <w:highlight w:val="none"/>
          <w:u w:val="single"/>
        </w:rPr>
        <w:t xml:space="preserve"> </w:t>
      </w:r>
      <w:r>
        <w:rPr>
          <w:rFonts w:hint="eastAsia" w:cs="宋体"/>
          <w:spacing w:val="0"/>
          <w:sz w:val="24"/>
          <w:szCs w:val="24"/>
          <w:highlight w:val="none"/>
          <w:u w:val="single"/>
          <w:lang w:val="en-US" w:eastAsia="zh-CN"/>
        </w:rPr>
        <w:t>13</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none"/>
        </w:rPr>
        <w:t>日</w:t>
      </w:r>
      <w:r>
        <w:rPr>
          <w:rFonts w:hint="eastAsia" w:ascii="宋体" w:hAnsi="宋体" w:eastAsia="宋体" w:cs="宋体"/>
          <w:spacing w:val="0"/>
          <w:sz w:val="24"/>
          <w:szCs w:val="24"/>
          <w:highlight w:val="none"/>
        </w:rPr>
        <w:t>上午10时</w:t>
      </w:r>
      <w:r>
        <w:rPr>
          <w:rFonts w:hint="eastAsia" w:cs="宋体"/>
          <w:spacing w:val="0"/>
          <w:sz w:val="24"/>
          <w:szCs w:val="24"/>
          <w:highlight w:val="none"/>
          <w:lang w:val="en-US" w:eastAsia="zh-CN"/>
        </w:rPr>
        <w:t>18分</w:t>
      </w:r>
      <w:r>
        <w:rPr>
          <w:rFonts w:hint="eastAsia" w:ascii="宋体" w:hAnsi="宋体" w:eastAsia="宋体" w:cs="宋体"/>
          <w:color w:val="000000"/>
          <w:spacing w:val="0"/>
          <w:kern w:val="0"/>
          <w:sz w:val="24"/>
          <w:szCs w:val="24"/>
          <w:highlight w:val="none"/>
          <w:lang w:val="en-US" w:eastAsia="zh-CN" w:bidi="ar"/>
        </w:rPr>
        <w:t>在</w:t>
      </w:r>
      <w:r>
        <w:rPr>
          <w:rFonts w:hint="eastAsia" w:cs="宋体"/>
          <w:color w:val="000000"/>
          <w:spacing w:val="0"/>
          <w:kern w:val="0"/>
          <w:sz w:val="24"/>
          <w:szCs w:val="24"/>
          <w:highlight w:val="none"/>
          <w:u w:val="single"/>
          <w:lang w:val="en-US" w:eastAsia="zh-CN" w:bidi="ar"/>
        </w:rPr>
        <w:t>岳阳市公共资源交易中心国有产权交易竞价系统</w:t>
      </w:r>
      <w:r>
        <w:rPr>
          <w:rFonts w:hint="eastAsia" w:ascii="宋体" w:hAnsi="宋体" w:eastAsia="宋体" w:cs="宋体"/>
          <w:color w:val="000000"/>
          <w:spacing w:val="0"/>
          <w:kern w:val="0"/>
          <w:sz w:val="24"/>
          <w:szCs w:val="24"/>
          <w:highlight w:val="none"/>
          <w:u w:val="none"/>
          <w:lang w:val="en-US" w:eastAsia="zh-CN" w:bidi="ar"/>
        </w:rPr>
        <w:t>（http://222.242.228.198:6713/）</w:t>
      </w:r>
      <w:r>
        <w:rPr>
          <w:rFonts w:hint="eastAsia" w:ascii="宋体" w:hAnsi="宋体" w:eastAsia="宋体" w:cs="宋体"/>
          <w:color w:val="000000"/>
          <w:spacing w:val="0"/>
          <w:kern w:val="0"/>
          <w:sz w:val="24"/>
          <w:szCs w:val="24"/>
          <w:highlight w:val="none"/>
          <w:lang w:val="en-US" w:eastAsia="zh-CN" w:bidi="ar"/>
        </w:rPr>
        <w:t>举办</w:t>
      </w:r>
      <w:r>
        <w:rPr>
          <w:rFonts w:hint="eastAsia" w:cs="宋体"/>
          <w:color w:val="000000"/>
          <w:spacing w:val="0"/>
          <w:kern w:val="0"/>
          <w:sz w:val="24"/>
          <w:szCs w:val="24"/>
          <w:highlight w:val="none"/>
          <w:u w:val="single"/>
          <w:lang w:val="en-US" w:eastAsia="zh-CN" w:bidi="ar"/>
        </w:rPr>
        <w:t>岳阳市机关事务管理局2024年度第一批</w:t>
      </w:r>
      <w:r>
        <w:rPr>
          <w:rFonts w:hint="eastAsia" w:ascii="宋体" w:hAnsi="宋体" w:eastAsia="宋体" w:cs="宋体"/>
          <w:i w:val="0"/>
          <w:iCs w:val="0"/>
          <w:caps w:val="0"/>
          <w:color w:val="auto"/>
          <w:spacing w:val="0"/>
          <w:sz w:val="24"/>
          <w:szCs w:val="24"/>
          <w:highlight w:val="none"/>
          <w:u w:val="single"/>
          <w:lang w:val="en-US" w:eastAsia="zh-CN"/>
        </w:rPr>
        <w:t>22台旧</w:t>
      </w:r>
      <w:r>
        <w:rPr>
          <w:rFonts w:hint="eastAsia" w:cs="宋体"/>
          <w:color w:val="000000"/>
          <w:spacing w:val="0"/>
          <w:kern w:val="0"/>
          <w:sz w:val="24"/>
          <w:szCs w:val="24"/>
          <w:highlight w:val="none"/>
          <w:u w:val="single"/>
          <w:lang w:val="en-US" w:eastAsia="zh-CN" w:bidi="ar"/>
        </w:rPr>
        <w:t>公务用车（报废车）</w:t>
      </w:r>
      <w:r>
        <w:rPr>
          <w:rFonts w:hint="eastAsia" w:ascii="宋体" w:hAnsi="宋体" w:eastAsia="宋体" w:cs="宋体"/>
          <w:color w:val="000000"/>
          <w:spacing w:val="0"/>
          <w:kern w:val="0"/>
          <w:sz w:val="24"/>
          <w:szCs w:val="24"/>
          <w:highlight w:val="none"/>
          <w:lang w:val="en-US" w:eastAsia="zh-CN" w:bidi="ar"/>
        </w:rPr>
        <w:t>网络拍卖会。</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(二)甲方需要变更拍卖时间和地点的，应于原定拍卖时间</w:t>
      </w:r>
      <w:r>
        <w:rPr>
          <w:rFonts w:hint="eastAsia" w:ascii="宋体" w:hAnsi="宋体" w:eastAsia="宋体" w:cs="宋体"/>
          <w:color w:val="000000"/>
          <w:spacing w:val="0"/>
          <w:kern w:val="0"/>
          <w:sz w:val="24"/>
          <w:szCs w:val="24"/>
          <w:highlight w:val="none"/>
          <w:u w:val="single"/>
          <w:lang w:val="en-US" w:eastAsia="zh-CN" w:bidi="ar"/>
        </w:rPr>
        <w:t xml:space="preserve"> 2 </w:t>
      </w:r>
      <w:r>
        <w:rPr>
          <w:rFonts w:hint="eastAsia" w:ascii="宋体" w:hAnsi="宋体" w:eastAsia="宋体" w:cs="宋体"/>
          <w:color w:val="000000"/>
          <w:spacing w:val="0"/>
          <w:kern w:val="0"/>
          <w:sz w:val="24"/>
          <w:szCs w:val="24"/>
          <w:highlight w:val="none"/>
          <w:lang w:val="en-US" w:eastAsia="zh-CN" w:bidi="ar"/>
        </w:rPr>
        <w:t>日前发布公告并通知乙方。</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b/>
          <w:bCs/>
          <w:color w:val="000000"/>
          <w:spacing w:val="0"/>
          <w:kern w:val="0"/>
          <w:sz w:val="24"/>
          <w:szCs w:val="24"/>
          <w:highlight w:val="none"/>
          <w:lang w:val="en-US" w:eastAsia="zh-CN" w:bidi="ar"/>
        </w:rPr>
        <w:t xml:space="preserve">二、拍卖标的现状和来源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1、拍卖标的现状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岳阳市机关事务管理局2024年度第一批</w:t>
      </w:r>
      <w:r>
        <w:rPr>
          <w:rFonts w:hint="eastAsia" w:ascii="宋体" w:hAnsi="宋体" w:eastAsia="宋体" w:cs="宋体"/>
          <w:i w:val="0"/>
          <w:iCs w:val="0"/>
          <w:caps w:val="0"/>
          <w:color w:val="auto"/>
          <w:spacing w:val="0"/>
          <w:sz w:val="24"/>
          <w:szCs w:val="24"/>
          <w:highlight w:val="none"/>
          <w:lang w:val="en-US" w:eastAsia="zh-CN"/>
        </w:rPr>
        <w:t>22台旧</w:t>
      </w:r>
      <w:r>
        <w:rPr>
          <w:rFonts w:hint="eastAsia" w:ascii="宋体" w:hAnsi="宋体" w:eastAsia="宋体" w:cs="宋体"/>
          <w:i w:val="0"/>
          <w:iCs w:val="0"/>
          <w:caps w:val="0"/>
          <w:color w:val="auto"/>
          <w:spacing w:val="0"/>
          <w:sz w:val="24"/>
          <w:szCs w:val="24"/>
          <w:highlight w:val="none"/>
          <w:lang w:eastAsia="zh-CN"/>
        </w:rPr>
        <w:t>公务用车（报废车）</w:t>
      </w:r>
      <w:r>
        <w:rPr>
          <w:rFonts w:hint="eastAsia" w:ascii="宋体" w:hAnsi="宋体" w:eastAsia="宋体" w:cs="宋体"/>
          <w:color w:val="000000"/>
          <w:spacing w:val="0"/>
          <w:kern w:val="0"/>
          <w:sz w:val="24"/>
          <w:szCs w:val="24"/>
          <w:highlight w:val="none"/>
          <w:lang w:val="en-US" w:eastAsia="zh-CN" w:bidi="ar"/>
        </w:rPr>
        <w:t>，详见</w:t>
      </w:r>
      <w:r>
        <w:rPr>
          <w:rFonts w:hint="eastAsia" w:ascii="宋体" w:hAnsi="宋体" w:eastAsia="宋体" w:cs="宋体"/>
          <w:spacing w:val="0"/>
          <w:sz w:val="24"/>
          <w:szCs w:val="24"/>
          <w:highlight w:val="none"/>
        </w:rPr>
        <w:t>《拍卖公告》</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rPr>
        <w:t>《竞买须知》和《</w:t>
      </w:r>
      <w:r>
        <w:rPr>
          <w:rFonts w:hint="eastAsia" w:ascii="宋体" w:hAnsi="宋体" w:eastAsia="宋体" w:cs="宋体"/>
          <w:spacing w:val="0"/>
          <w:sz w:val="24"/>
          <w:szCs w:val="24"/>
          <w:highlight w:val="none"/>
          <w:lang w:eastAsia="zh-CN"/>
        </w:rPr>
        <w:t>标的介绍</w:t>
      </w:r>
      <w:r>
        <w:rPr>
          <w:rFonts w:hint="eastAsia" w:ascii="宋体" w:hAnsi="宋体" w:eastAsia="宋体" w:cs="宋体"/>
          <w:spacing w:val="0"/>
          <w:sz w:val="24"/>
          <w:szCs w:val="24"/>
          <w:highlight w:val="none"/>
        </w:rPr>
        <w:t>》</w:t>
      </w:r>
      <w:r>
        <w:rPr>
          <w:rFonts w:hint="eastAsia" w:ascii="宋体" w:hAnsi="宋体" w:eastAsia="宋体" w:cs="宋体"/>
          <w:color w:val="000000"/>
          <w:spacing w:val="0"/>
          <w:kern w:val="0"/>
          <w:sz w:val="24"/>
          <w:szCs w:val="24"/>
          <w:highlight w:val="none"/>
          <w:lang w:val="en-US" w:eastAsia="zh-CN" w:bidi="ar"/>
        </w:rPr>
        <w:t xml:space="preserve">。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2、拍卖标的来源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由岳阳市机关事务管理局委托甲方进行公开拍卖，但因来源发生争议的，甲方不承担责任。</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right="0" w:rightChars="0" w:firstLine="482"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lang w:val="en-US" w:eastAsia="en-US" w:bidi="ar-SA"/>
        </w:rPr>
        <w:t>三、</w:t>
      </w:r>
      <w:r>
        <w:rPr>
          <w:rFonts w:hint="eastAsia" w:ascii="宋体" w:hAnsi="宋体" w:eastAsia="宋体" w:cs="宋体"/>
          <w:b/>
          <w:bCs/>
          <w:spacing w:val="0"/>
          <w:sz w:val="24"/>
          <w:szCs w:val="24"/>
          <w:highlight w:val="none"/>
        </w:rPr>
        <w:t>拍卖标的展示</w:t>
      </w:r>
    </w:p>
    <w:p>
      <w:pPr>
        <w:pStyle w:val="2"/>
        <w:keepNext w:val="0"/>
        <w:keepLines w:val="0"/>
        <w:pageBreakBefore w:val="0"/>
        <w:widowControl w:val="0"/>
        <w:tabs>
          <w:tab w:val="right" w:pos="5460"/>
          <w:tab w:val="right" w:pos="7560"/>
        </w:tabs>
        <w:kinsoku/>
        <w:wordWrap w:val="0"/>
        <w:overflowPunct/>
        <w:topLinePunct w:val="0"/>
        <w:autoSpaceDE/>
        <w:autoSpaceDN/>
        <w:bidi w:val="0"/>
        <w:adjustRightInd/>
        <w:snapToGrid/>
        <w:spacing w:before="2" w:after="0" w:line="480" w:lineRule="exact"/>
        <w:ind w:right="-54" w:righ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自公告之日起至2024年6月12日止（工作日9:00-17:00）分</w:t>
      </w:r>
      <w:r>
        <w:rPr>
          <w:rFonts w:hint="eastAsia" w:ascii="宋体" w:hAnsi="宋体" w:eastAsia="宋体" w:cs="宋体"/>
          <w:spacing w:val="0"/>
          <w:sz w:val="24"/>
          <w:szCs w:val="24"/>
          <w:highlight w:val="none"/>
          <w:lang w:eastAsia="zh-CN"/>
        </w:rPr>
        <w:t>别在</w:t>
      </w:r>
      <w:r>
        <w:rPr>
          <w:rFonts w:hint="eastAsia" w:ascii="宋体" w:hAnsi="宋体" w:eastAsia="宋体" w:cs="宋体"/>
          <w:i w:val="0"/>
          <w:iCs w:val="0"/>
          <w:caps w:val="0"/>
          <w:color w:val="000000"/>
          <w:spacing w:val="0"/>
          <w:sz w:val="24"/>
          <w:szCs w:val="24"/>
          <w:highlight w:val="none"/>
          <w:shd w:val="clear" w:fill="FFFFFF"/>
          <w:lang w:eastAsia="zh-CN"/>
        </w:rPr>
        <w:t>岳阳</w:t>
      </w:r>
      <w:r>
        <w:rPr>
          <w:rFonts w:hint="eastAsia" w:ascii="宋体" w:hAnsi="宋体" w:eastAsia="宋体" w:cs="宋体"/>
          <w:i w:val="0"/>
          <w:iCs w:val="0"/>
          <w:caps w:val="0"/>
          <w:color w:val="000000"/>
          <w:spacing w:val="0"/>
          <w:sz w:val="24"/>
          <w:szCs w:val="24"/>
          <w:highlight w:val="none"/>
          <w:shd w:val="clear" w:fill="FFFFFF"/>
          <w:lang w:val="en-US" w:eastAsia="zh-CN"/>
        </w:rPr>
        <w:tab/>
      </w:r>
      <w:r>
        <w:rPr>
          <w:rFonts w:hint="eastAsia" w:ascii="宋体" w:hAnsi="宋体" w:eastAsia="宋体" w:cs="宋体"/>
          <w:i w:val="0"/>
          <w:iCs w:val="0"/>
          <w:caps w:val="0"/>
          <w:color w:val="000000"/>
          <w:spacing w:val="0"/>
          <w:sz w:val="24"/>
          <w:szCs w:val="24"/>
          <w:highlight w:val="none"/>
          <w:shd w:val="clear" w:fill="FFFFFF"/>
          <w:lang w:eastAsia="zh-CN"/>
        </w:rPr>
        <w:t>楼区玉鑫东升星城附近、岳阳市城市照明管理中心、岳阳楼区岳铁东城名邸北</w:t>
      </w:r>
      <w:r>
        <w:rPr>
          <w:rFonts w:hint="eastAsia" w:ascii="宋体" w:hAnsi="宋体" w:eastAsia="宋体" w:cs="宋体"/>
          <w:i w:val="0"/>
          <w:iCs w:val="0"/>
          <w:caps w:val="0"/>
          <w:color w:val="000000"/>
          <w:spacing w:val="0"/>
          <w:sz w:val="24"/>
          <w:szCs w:val="24"/>
          <w:highlight w:val="none"/>
          <w:shd w:val="clear" w:fill="FFFFFF"/>
          <w:lang w:val="en-US" w:eastAsia="zh-CN"/>
        </w:rPr>
        <w:t>100米附近、洞庭大道南岳阳青龙嘴客栈北50米附近</w:t>
      </w:r>
      <w:r>
        <w:rPr>
          <w:rFonts w:hint="eastAsia" w:ascii="宋体" w:hAnsi="宋体" w:eastAsia="宋体" w:cs="宋体"/>
          <w:i w:val="0"/>
          <w:iCs w:val="0"/>
          <w:caps w:val="0"/>
          <w:color w:val="000000"/>
          <w:spacing w:val="0"/>
          <w:sz w:val="24"/>
          <w:szCs w:val="24"/>
          <w:highlight w:val="none"/>
          <w:shd w:val="clear" w:fill="FFFFFF"/>
        </w:rPr>
        <w:t>公开展示</w:t>
      </w:r>
      <w:r>
        <w:rPr>
          <w:rFonts w:hint="eastAsia" w:ascii="宋体" w:hAnsi="宋体" w:eastAsia="宋体" w:cs="宋体"/>
          <w:spacing w:val="0"/>
          <w:sz w:val="24"/>
          <w:szCs w:val="24"/>
          <w:highlight w:val="none"/>
        </w:rPr>
        <w:t>。意向竞买人可在上述时间自行前往察看或咨询，看车联系人：</w:t>
      </w:r>
      <w:r>
        <w:rPr>
          <w:rFonts w:hint="eastAsia" w:ascii="宋体" w:hAnsi="宋体" w:eastAsia="宋体" w:cs="宋体"/>
          <w:spacing w:val="0"/>
          <w:sz w:val="24"/>
          <w:szCs w:val="24"/>
          <w:highlight w:val="none"/>
          <w:lang w:eastAsia="zh-CN"/>
        </w:rPr>
        <w:t>李</w:t>
      </w:r>
      <w:r>
        <w:rPr>
          <w:rFonts w:hint="eastAsia" w:ascii="宋体" w:hAnsi="宋体" w:eastAsia="宋体" w:cs="宋体"/>
          <w:spacing w:val="0"/>
          <w:sz w:val="24"/>
          <w:szCs w:val="24"/>
          <w:highlight w:val="none"/>
        </w:rPr>
        <w:t>先生</w:t>
      </w:r>
      <w:r>
        <w:rPr>
          <w:rFonts w:hint="eastAsia" w:ascii="宋体" w:hAnsi="宋体" w:eastAsia="宋体" w:cs="宋体"/>
          <w:spacing w:val="0"/>
          <w:sz w:val="24"/>
          <w:szCs w:val="24"/>
          <w:highlight w:val="none"/>
          <w:lang w:val="en-US" w:eastAsia="zh-CN"/>
        </w:rPr>
        <w:t xml:space="preserve"> 13908406789</w:t>
      </w:r>
      <w:r>
        <w:rPr>
          <w:rFonts w:hint="eastAsia" w:ascii="宋体" w:hAnsi="宋体" w:eastAsia="宋体" w:cs="宋体"/>
          <w:spacing w:val="0"/>
          <w:sz w:val="24"/>
          <w:szCs w:val="24"/>
          <w:highlight w:val="none"/>
        </w:rPr>
        <w:t>。</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left="23" w:leftChars="0" w:right="0" w:rightChars="0" w:firstLine="417" w:firstLineChars="0"/>
        <w:jc w:val="both"/>
        <w:textAlignment w:val="auto"/>
        <w:rPr>
          <w:rFonts w:hint="eastAsia" w:ascii="宋体" w:hAnsi="宋体" w:eastAsia="宋体" w:cs="宋体"/>
          <w:b/>
          <w:bCs/>
          <w:spacing w:val="0"/>
          <w:sz w:val="24"/>
          <w:szCs w:val="24"/>
          <w:highlight w:val="none"/>
          <w:lang w:val="en-US" w:eastAsia="en-US" w:bidi="ar-SA"/>
        </w:rPr>
      </w:pPr>
      <w:r>
        <w:rPr>
          <w:rFonts w:hint="eastAsia" w:ascii="宋体" w:hAnsi="宋体" w:eastAsia="宋体" w:cs="宋体"/>
          <w:b/>
          <w:bCs/>
          <w:spacing w:val="0"/>
          <w:sz w:val="24"/>
          <w:szCs w:val="24"/>
          <w:highlight w:val="none"/>
          <w:lang w:val="en-US" w:eastAsia="en-US" w:bidi="ar-SA"/>
        </w:rPr>
        <w:t>四、拍卖标的瑕疵说明</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left="23" w:leftChars="0" w:right="0" w:rightChars="0" w:firstLine="417" w:firstLineChars="0"/>
        <w:jc w:val="both"/>
        <w:textAlignment w:val="auto"/>
        <w:rPr>
          <w:rFonts w:hint="eastAsia" w:ascii="宋体" w:hAnsi="宋体" w:eastAsia="宋体" w:cs="宋体"/>
          <w:b w:val="0"/>
          <w:bCs w:val="0"/>
          <w:spacing w:val="0"/>
          <w:sz w:val="24"/>
          <w:szCs w:val="24"/>
          <w:highlight w:val="none"/>
          <w:lang w:val="en-US" w:eastAsia="en-US" w:bidi="ar-SA"/>
        </w:rPr>
      </w:pPr>
      <w:r>
        <w:rPr>
          <w:rFonts w:hint="eastAsia" w:ascii="宋体" w:hAnsi="宋体" w:eastAsia="宋体" w:cs="宋体"/>
          <w:b w:val="0"/>
          <w:bCs w:val="0"/>
          <w:spacing w:val="0"/>
          <w:sz w:val="24"/>
          <w:szCs w:val="24"/>
          <w:highlight w:val="none"/>
          <w:lang w:val="en-US" w:eastAsia="en-US" w:bidi="ar-SA"/>
        </w:rPr>
        <w:t>(一)委托人声明的拍卖标的瑕疵。</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left="23" w:leftChars="0" w:right="0" w:rightChars="0" w:firstLine="417" w:firstLineChars="0"/>
        <w:jc w:val="both"/>
        <w:textAlignment w:val="auto"/>
        <w:rPr>
          <w:rFonts w:hint="eastAsia" w:ascii="宋体" w:hAnsi="宋体" w:eastAsia="宋体" w:cs="宋体"/>
          <w:b w:val="0"/>
          <w:bCs w:val="0"/>
          <w:spacing w:val="0"/>
          <w:sz w:val="24"/>
          <w:szCs w:val="24"/>
          <w:highlight w:val="none"/>
          <w:lang w:val="en-US" w:eastAsia="en-US" w:bidi="ar-SA"/>
        </w:rPr>
      </w:pPr>
      <w:r>
        <w:rPr>
          <w:rFonts w:hint="eastAsia" w:ascii="宋体" w:hAnsi="宋体" w:eastAsia="宋体" w:cs="宋体"/>
          <w:b w:val="0"/>
          <w:bCs w:val="0"/>
          <w:spacing w:val="0"/>
          <w:sz w:val="24"/>
          <w:szCs w:val="24"/>
          <w:highlight w:val="none"/>
          <w:lang w:val="en-US" w:eastAsia="en-US" w:bidi="ar-SA"/>
        </w:rPr>
        <w:t>(二)除委托人声明的拍卖标的瑕疵外,拍卖人已知的瑕疵</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left="436" w:leftChars="198" w:right="0" w:rightChars="0" w:firstLine="4" w:firstLineChars="0"/>
        <w:jc w:val="both"/>
        <w:textAlignment w:val="auto"/>
        <w:rPr>
          <w:rFonts w:hint="eastAsia" w:ascii="宋体" w:hAnsi="宋体" w:eastAsia="宋体" w:cs="宋体"/>
          <w:b/>
          <w:bCs/>
          <w:spacing w:val="0"/>
          <w:sz w:val="24"/>
          <w:szCs w:val="24"/>
          <w:highlight w:val="none"/>
          <w:lang w:val="en-US" w:eastAsia="en-US" w:bidi="ar-SA"/>
        </w:rPr>
      </w:pPr>
      <w:r>
        <w:rPr>
          <w:rFonts w:hint="eastAsia" w:ascii="宋体" w:hAnsi="宋体" w:eastAsia="宋体" w:cs="宋体"/>
          <w:b w:val="0"/>
          <w:bCs w:val="0"/>
          <w:spacing w:val="0"/>
          <w:sz w:val="24"/>
          <w:szCs w:val="24"/>
          <w:highlight w:val="none"/>
          <w:lang w:val="en-US" w:eastAsia="en-US" w:bidi="ar-SA"/>
        </w:rPr>
        <w:t>上述瑕疵说明详见《竞买须知》第</w:t>
      </w:r>
      <w:r>
        <w:rPr>
          <w:rFonts w:hint="eastAsia" w:cs="宋体"/>
          <w:b w:val="0"/>
          <w:bCs w:val="0"/>
          <w:spacing w:val="0"/>
          <w:sz w:val="24"/>
          <w:szCs w:val="24"/>
          <w:highlight w:val="none"/>
          <w:lang w:val="en-US" w:eastAsia="zh-CN" w:bidi="ar-SA"/>
        </w:rPr>
        <w:t>八</w:t>
      </w:r>
      <w:r>
        <w:rPr>
          <w:rFonts w:hint="eastAsia" w:ascii="宋体" w:hAnsi="宋体" w:eastAsia="宋体" w:cs="宋体"/>
          <w:b w:val="0"/>
          <w:bCs w:val="0"/>
          <w:spacing w:val="0"/>
          <w:sz w:val="24"/>
          <w:szCs w:val="24"/>
          <w:highlight w:val="none"/>
          <w:lang w:val="en-US" w:eastAsia="en-US" w:bidi="ar-SA"/>
        </w:rPr>
        <w:t>条。</w:t>
      </w:r>
      <w:r>
        <w:rPr>
          <w:rFonts w:hint="eastAsia" w:ascii="宋体" w:hAnsi="宋体" w:eastAsia="宋体" w:cs="宋体"/>
          <w:b/>
          <w:bCs/>
          <w:spacing w:val="0"/>
          <w:sz w:val="24"/>
          <w:szCs w:val="24"/>
          <w:highlight w:val="none"/>
          <w:lang w:val="en-US" w:eastAsia="en-US" w:bidi="ar-SA"/>
        </w:rPr>
        <w:br w:type="textWrapping"/>
      </w:r>
      <w:r>
        <w:rPr>
          <w:rFonts w:hint="eastAsia" w:ascii="宋体" w:hAnsi="宋体" w:eastAsia="宋体" w:cs="宋体"/>
          <w:b/>
          <w:bCs/>
          <w:spacing w:val="0"/>
          <w:sz w:val="24"/>
          <w:szCs w:val="24"/>
          <w:highlight w:val="none"/>
          <w:lang w:val="en-US" w:eastAsia="en-US" w:bidi="ar-SA"/>
        </w:rPr>
        <w:t>五、瑕疵担保责任</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left="23" w:leftChars="0" w:right="0" w:rightChars="0" w:firstLine="417" w:firstLineChars="0"/>
        <w:jc w:val="both"/>
        <w:textAlignment w:val="auto"/>
        <w:rPr>
          <w:rFonts w:hint="eastAsia" w:ascii="宋体" w:hAnsi="宋体" w:eastAsia="宋体" w:cs="宋体"/>
          <w:b w:val="0"/>
          <w:bCs w:val="0"/>
          <w:spacing w:val="0"/>
          <w:sz w:val="24"/>
          <w:szCs w:val="24"/>
          <w:highlight w:val="none"/>
          <w:lang w:val="en-US" w:eastAsia="en-US" w:bidi="ar-SA"/>
        </w:rPr>
      </w:pPr>
      <w:r>
        <w:rPr>
          <w:rFonts w:hint="eastAsia" w:ascii="宋体" w:hAnsi="宋体" w:eastAsia="宋体" w:cs="宋体"/>
          <w:b w:val="0"/>
          <w:bCs w:val="0"/>
          <w:spacing w:val="0"/>
          <w:sz w:val="24"/>
          <w:szCs w:val="24"/>
          <w:highlight w:val="none"/>
          <w:lang w:val="en-US" w:eastAsia="en-US" w:bidi="ar-SA"/>
        </w:rPr>
        <w:t>(一)甲方及其工作人员或者代理人通过图录、预展、现场介绍、网站宣传、口头推介等形式对拍卖标的所做的描述、介绍和评价等，均为参考性意见，不构成对拍卖标的所做的担保。</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left="23" w:leftChars="0" w:right="0" w:rightChars="0" w:firstLine="417" w:firstLineChars="0"/>
        <w:jc w:val="both"/>
        <w:textAlignment w:val="auto"/>
        <w:rPr>
          <w:rFonts w:hint="eastAsia" w:ascii="宋体" w:hAnsi="宋体" w:eastAsia="宋体" w:cs="宋体"/>
          <w:b w:val="0"/>
          <w:bCs w:val="0"/>
          <w:spacing w:val="0"/>
          <w:sz w:val="24"/>
          <w:szCs w:val="24"/>
          <w:highlight w:val="none"/>
          <w:lang w:val="en-US" w:eastAsia="en-US" w:bidi="ar-SA"/>
        </w:rPr>
      </w:pPr>
      <w:r>
        <w:rPr>
          <w:rFonts w:hint="eastAsia" w:ascii="宋体" w:hAnsi="宋体" w:eastAsia="宋体" w:cs="宋体"/>
          <w:b w:val="0"/>
          <w:bCs w:val="0"/>
          <w:spacing w:val="0"/>
          <w:sz w:val="24"/>
          <w:szCs w:val="24"/>
          <w:highlight w:val="none"/>
          <w:lang w:val="en-US" w:eastAsia="en-US" w:bidi="ar-SA"/>
        </w:rPr>
        <w:t>(二)乙方应当亲自审看拍卖标的物，查阅有关拍卖资料，了解拍卖标的瑕疵情况,凭借自身经验判断拍卖标的真伪、品质及价值，对自己竞买拍卖标的的行为承担责任。甲方对</w:t>
      </w:r>
      <w:r>
        <w:rPr>
          <w:rFonts w:hint="eastAsia" w:ascii="宋体" w:hAnsi="宋体" w:eastAsia="宋体" w:cs="宋体"/>
          <w:b w:val="0"/>
          <w:bCs w:val="0"/>
          <w:spacing w:val="0"/>
          <w:sz w:val="24"/>
          <w:szCs w:val="24"/>
          <w:highlight w:val="none"/>
          <w:u w:val="single"/>
          <w:lang w:val="en-US" w:eastAsia="en-US" w:bidi="ar-SA"/>
        </w:rPr>
        <w:t>拍卖标的的品质(包括但不限于车辆的技术性能、成新及完好程度、尾气排放标准，零部件和附件及使用说明书更换或缺失等)</w:t>
      </w:r>
      <w:r>
        <w:rPr>
          <w:rFonts w:hint="eastAsia" w:ascii="宋体" w:hAnsi="宋体" w:eastAsia="宋体" w:cs="宋体"/>
          <w:b w:val="0"/>
          <w:bCs w:val="0"/>
          <w:spacing w:val="0"/>
          <w:sz w:val="24"/>
          <w:szCs w:val="24"/>
          <w:highlight w:val="none"/>
          <w:lang w:val="en-US" w:eastAsia="en-US" w:bidi="ar-SA"/>
        </w:rPr>
        <w:t>不承担瑕疵担保责任。</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left="23" w:leftChars="0" w:right="0" w:rightChars="0" w:firstLine="417" w:firstLineChars="0"/>
        <w:jc w:val="both"/>
        <w:textAlignment w:val="auto"/>
        <w:rPr>
          <w:rFonts w:hint="eastAsia" w:ascii="宋体" w:hAnsi="宋体" w:eastAsia="宋体" w:cs="宋体"/>
          <w:b w:val="0"/>
          <w:bCs w:val="0"/>
          <w:spacing w:val="0"/>
          <w:sz w:val="24"/>
          <w:szCs w:val="24"/>
          <w:highlight w:val="none"/>
          <w:lang w:val="en-US" w:eastAsia="en-US" w:bidi="ar-SA"/>
        </w:rPr>
      </w:pPr>
      <w:r>
        <w:rPr>
          <w:rFonts w:hint="eastAsia" w:ascii="宋体" w:hAnsi="宋体" w:eastAsia="宋体" w:cs="宋体"/>
          <w:b w:val="0"/>
          <w:bCs w:val="0"/>
          <w:spacing w:val="0"/>
          <w:sz w:val="24"/>
          <w:szCs w:val="24"/>
          <w:highlight w:val="none"/>
          <w:lang w:val="en-US" w:eastAsia="en-US" w:bidi="ar-SA"/>
        </w:rPr>
        <w:t>(三)甲方明知拍卖标的瑕疵故意不告知乙方，或者对拍卖标的进行虚假宣传的,乙方有要权求甲方解除拍卖合同，返还已支付的款项，赔偿损失。</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right="0" w:rightChars="0" w:firstLine="482"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b/>
          <w:bCs w:val="0"/>
          <w:spacing w:val="0"/>
          <w:sz w:val="24"/>
          <w:szCs w:val="24"/>
          <w:highlight w:val="none"/>
          <w:lang w:val="en-US" w:eastAsia="zh-CN" w:bidi="ar-SA"/>
        </w:rPr>
        <w:t>六</w:t>
      </w:r>
      <w:r>
        <w:rPr>
          <w:rFonts w:hint="eastAsia" w:ascii="宋体" w:hAnsi="宋体" w:eastAsia="宋体" w:cs="宋体"/>
          <w:b/>
          <w:bCs w:val="0"/>
          <w:spacing w:val="0"/>
          <w:sz w:val="24"/>
          <w:szCs w:val="24"/>
          <w:highlight w:val="none"/>
          <w:lang w:val="en-US" w:eastAsia="en-US" w:bidi="ar-SA"/>
        </w:rPr>
        <w:t>、</w:t>
      </w:r>
      <w:r>
        <w:rPr>
          <w:rFonts w:hint="eastAsia" w:ascii="宋体" w:hAnsi="宋体" w:eastAsia="宋体" w:cs="宋体"/>
          <w:b/>
          <w:bCs w:val="0"/>
          <w:spacing w:val="0"/>
          <w:sz w:val="24"/>
          <w:szCs w:val="24"/>
          <w:highlight w:val="none"/>
        </w:rPr>
        <w:t>参与竞买应提交的文件</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1、乙方为法人或者其他组织的，应当在</w:t>
      </w:r>
      <w:r>
        <w:rPr>
          <w:rFonts w:hint="eastAsia" w:ascii="宋体" w:hAnsi="宋体" w:eastAsia="宋体" w:cs="宋体"/>
          <w:color w:val="000000"/>
          <w:spacing w:val="0"/>
          <w:kern w:val="0"/>
          <w:sz w:val="24"/>
          <w:szCs w:val="24"/>
          <w:highlight w:val="none"/>
          <w:u w:val="single"/>
          <w:lang w:val="en-US" w:eastAsia="zh-CN" w:bidi="ar"/>
        </w:rPr>
        <w:t xml:space="preserve">2024 </w:t>
      </w:r>
      <w:r>
        <w:rPr>
          <w:rFonts w:hint="eastAsia" w:ascii="宋体" w:hAnsi="宋体" w:eastAsia="宋体" w:cs="宋体"/>
          <w:color w:val="000000"/>
          <w:spacing w:val="0"/>
          <w:kern w:val="0"/>
          <w:sz w:val="24"/>
          <w:szCs w:val="24"/>
          <w:highlight w:val="none"/>
          <w:lang w:val="en-US" w:eastAsia="zh-CN" w:bidi="ar"/>
        </w:rPr>
        <w:t>年</w:t>
      </w:r>
      <w:r>
        <w:rPr>
          <w:rFonts w:hint="eastAsia" w:ascii="宋体" w:hAnsi="宋体" w:eastAsia="宋体" w:cs="宋体"/>
          <w:color w:val="000000"/>
          <w:spacing w:val="0"/>
          <w:kern w:val="0"/>
          <w:sz w:val="24"/>
          <w:szCs w:val="24"/>
          <w:highlight w:val="none"/>
          <w:u w:val="single"/>
          <w:lang w:val="en-US" w:eastAsia="zh-CN" w:bidi="ar"/>
        </w:rPr>
        <w:t xml:space="preserve"> 6 </w:t>
      </w:r>
      <w:r>
        <w:rPr>
          <w:rFonts w:hint="eastAsia" w:ascii="宋体" w:hAnsi="宋体" w:eastAsia="宋体" w:cs="宋体"/>
          <w:color w:val="000000"/>
          <w:spacing w:val="0"/>
          <w:kern w:val="0"/>
          <w:sz w:val="24"/>
          <w:szCs w:val="24"/>
          <w:highlight w:val="none"/>
          <w:lang w:val="en-US" w:eastAsia="zh-CN" w:bidi="ar"/>
        </w:rPr>
        <w:t>月</w:t>
      </w:r>
      <w:r>
        <w:rPr>
          <w:rFonts w:hint="eastAsia" w:cs="宋体"/>
          <w:color w:val="000000"/>
          <w:spacing w:val="0"/>
          <w:kern w:val="0"/>
          <w:sz w:val="24"/>
          <w:szCs w:val="24"/>
          <w:highlight w:val="none"/>
          <w:u w:val="single"/>
          <w:lang w:val="en-US" w:eastAsia="zh-CN" w:bidi="ar"/>
        </w:rPr>
        <w:t>12</w:t>
      </w:r>
      <w:r>
        <w:rPr>
          <w:rFonts w:hint="eastAsia" w:ascii="宋体" w:hAnsi="宋体" w:eastAsia="宋体" w:cs="宋体"/>
          <w:color w:val="000000"/>
          <w:spacing w:val="0"/>
          <w:kern w:val="0"/>
          <w:sz w:val="24"/>
          <w:szCs w:val="24"/>
          <w:highlight w:val="none"/>
          <w:lang w:val="en-US" w:eastAsia="zh-CN" w:bidi="ar"/>
        </w:rPr>
        <w:t>日</w:t>
      </w:r>
      <w:r>
        <w:rPr>
          <w:rFonts w:hint="eastAsia" w:cs="宋体"/>
          <w:color w:val="000000"/>
          <w:spacing w:val="0"/>
          <w:kern w:val="0"/>
          <w:sz w:val="24"/>
          <w:szCs w:val="24"/>
          <w:highlight w:val="none"/>
          <w:u w:val="single"/>
          <w:lang w:val="en-US" w:eastAsia="zh-CN" w:bidi="ar"/>
        </w:rPr>
        <w:t>17</w:t>
      </w:r>
      <w:r>
        <w:rPr>
          <w:rFonts w:hint="eastAsia" w:ascii="宋体" w:hAnsi="宋体" w:eastAsia="宋体" w:cs="宋体"/>
          <w:color w:val="000000"/>
          <w:spacing w:val="0"/>
          <w:kern w:val="0"/>
          <w:sz w:val="24"/>
          <w:szCs w:val="24"/>
          <w:highlight w:val="none"/>
          <w:lang w:val="en-US" w:eastAsia="zh-CN" w:bidi="ar"/>
        </w:rPr>
        <w:t xml:space="preserve">时前，提交有效的注册登记文件、法定代表人身份证明或者合法的授权委托书。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 </w:t>
      </w:r>
    </w:p>
    <w:p>
      <w:pPr>
        <w:pStyle w:val="2"/>
        <w:keepNext w:val="0"/>
        <w:keepLines w:val="0"/>
        <w:pageBreakBefore w:val="0"/>
        <w:widowControl w:val="0"/>
        <w:numPr>
          <w:ilvl w:val="0"/>
          <w:numId w:val="0"/>
        </w:numPr>
        <w:tabs>
          <w:tab w:val="left" w:pos="1320"/>
        </w:tabs>
        <w:kinsoku/>
        <w:wordWrap/>
        <w:overflowPunct/>
        <w:topLinePunct w:val="0"/>
        <w:bidi w:val="0"/>
        <w:adjustRightInd/>
        <w:snapToGrid/>
        <w:spacing w:before="2" w:after="0" w:line="360" w:lineRule="auto"/>
        <w:ind w:left="23" w:leftChars="0" w:right="0" w:rightChars="0" w:firstLine="417" w:firstLineChars="0"/>
        <w:textAlignment w:val="auto"/>
        <w:rPr>
          <w:sz w:val="28"/>
          <w:szCs w:val="28"/>
          <w:highlight w:val="none"/>
        </w:rPr>
      </w:pPr>
      <w:r>
        <w:rPr>
          <w:rFonts w:hint="eastAsia" w:cs="宋体"/>
          <w:spacing w:val="-2"/>
          <w:sz w:val="24"/>
          <w:szCs w:val="24"/>
          <w:highlight w:val="none"/>
          <w:u w:val="none"/>
          <w:lang w:val="en-US" w:eastAsia="zh-CN"/>
        </w:rPr>
        <w:t>2、</w:t>
      </w:r>
      <w:r>
        <w:rPr>
          <w:rFonts w:ascii="宋体" w:hAnsi="宋体" w:eastAsia="宋体" w:cs="宋体"/>
          <w:spacing w:val="-2"/>
          <w:sz w:val="24"/>
          <w:szCs w:val="24"/>
          <w:highlight w:val="none"/>
          <w:u w:val="none"/>
        </w:rPr>
        <w:t>意向竞买人的证照信息必须与</w:t>
      </w:r>
      <w:r>
        <w:rPr>
          <w:rFonts w:ascii="宋体" w:hAnsi="宋体" w:eastAsia="宋体" w:cs="宋体"/>
          <w:spacing w:val="-5"/>
          <w:sz w:val="24"/>
          <w:szCs w:val="24"/>
          <w:highlight w:val="none"/>
          <w:u w:val="none"/>
        </w:rPr>
        <w:t>“</w:t>
      </w:r>
      <w:r>
        <w:rPr>
          <w:rFonts w:hint="eastAsia" w:cs="宋体"/>
          <w:spacing w:val="-5"/>
          <w:sz w:val="24"/>
          <w:szCs w:val="24"/>
          <w:highlight w:val="none"/>
          <w:u w:val="none"/>
          <w:lang w:eastAsia="zh-CN"/>
        </w:rPr>
        <w:t>岳阳市公共资源交易中心国有产权交易竞价系统</w:t>
      </w:r>
      <w:r>
        <w:rPr>
          <w:rFonts w:ascii="宋体" w:hAnsi="宋体" w:eastAsia="宋体" w:cs="宋体"/>
          <w:spacing w:val="-5"/>
          <w:sz w:val="24"/>
          <w:szCs w:val="24"/>
          <w:highlight w:val="none"/>
          <w:u w:val="none"/>
        </w:rPr>
        <w:t>”</w:t>
      </w:r>
      <w:r>
        <w:rPr>
          <w:rFonts w:ascii="宋体" w:hAnsi="宋体" w:eastAsia="宋体" w:cs="宋体"/>
          <w:spacing w:val="-3"/>
          <w:sz w:val="24"/>
          <w:szCs w:val="24"/>
          <w:highlight w:val="none"/>
          <w:u w:val="none"/>
        </w:rPr>
        <w:t>实名注册的信息一</w:t>
      </w:r>
      <w:r>
        <w:rPr>
          <w:rFonts w:ascii="宋体" w:hAnsi="宋体" w:eastAsia="宋体" w:cs="宋体"/>
          <w:spacing w:val="-1"/>
          <w:sz w:val="24"/>
          <w:szCs w:val="24"/>
          <w:highlight w:val="none"/>
          <w:u w:val="none"/>
        </w:rPr>
        <w:t>致，</w:t>
      </w:r>
      <w:r>
        <w:rPr>
          <w:rFonts w:ascii="宋体" w:hAnsi="宋体" w:eastAsia="宋体" w:cs="宋体"/>
          <w:sz w:val="24"/>
          <w:szCs w:val="24"/>
          <w:highlight w:val="none"/>
          <w:u w:val="none"/>
        </w:rPr>
        <w:t>否则，由此造成的相关责任自行承担。</w:t>
      </w:r>
      <w:r>
        <w:rPr>
          <w:rFonts w:ascii="宋体" w:hAnsi="宋体" w:eastAsia="宋体" w:cs="宋体"/>
          <w:sz w:val="24"/>
          <w:szCs w:val="24"/>
          <w:highlight w:val="none"/>
          <w:u w:val="none"/>
        </w:rPr>
        <w:br w:type="textWrapping"/>
      </w:r>
      <w:r>
        <w:rPr>
          <w:rFonts w:hint="eastAsia" w:cs="宋体"/>
          <w:sz w:val="24"/>
          <w:szCs w:val="24"/>
          <w:highlight w:val="none"/>
          <w:u w:val="none"/>
          <w:lang w:val="en-US" w:eastAsia="zh-CN"/>
        </w:rPr>
        <w:t xml:space="preserve">   </w:t>
      </w:r>
      <w:r>
        <w:rPr>
          <w:rFonts w:hint="eastAsia" w:ascii="宋体" w:hAnsi="宋体" w:eastAsia="宋体" w:cs="宋体"/>
          <w:b/>
          <w:bCs/>
          <w:spacing w:val="0"/>
          <w:sz w:val="24"/>
          <w:szCs w:val="24"/>
          <w:highlight w:val="none"/>
          <w:lang w:val="en-US" w:eastAsia="zh-CN" w:bidi="ar-SA"/>
        </w:rPr>
        <w:t>七</w:t>
      </w:r>
      <w:r>
        <w:rPr>
          <w:rFonts w:hint="eastAsia" w:ascii="宋体" w:hAnsi="宋体" w:eastAsia="宋体" w:cs="宋体"/>
          <w:b/>
          <w:bCs/>
          <w:spacing w:val="0"/>
          <w:sz w:val="24"/>
          <w:szCs w:val="24"/>
          <w:highlight w:val="none"/>
          <w:lang w:val="en-US" w:eastAsia="en-US" w:bidi="ar-SA"/>
        </w:rPr>
        <w:t>、</w:t>
      </w:r>
      <w:r>
        <w:rPr>
          <w:rFonts w:hint="eastAsia" w:ascii="宋体" w:hAnsi="宋体" w:eastAsia="宋体" w:cs="宋体"/>
          <w:b/>
          <w:bCs/>
          <w:spacing w:val="0"/>
          <w:sz w:val="24"/>
          <w:szCs w:val="24"/>
          <w:highlight w:val="none"/>
        </w:rPr>
        <w:t>竞买保证金</w:t>
      </w:r>
      <w:r>
        <w:rPr>
          <w:rFonts w:hint="eastAsia" w:cs="宋体"/>
          <w:b/>
          <w:bCs/>
          <w:spacing w:val="-3"/>
          <w:sz w:val="28"/>
          <w:szCs w:val="28"/>
          <w:highlight w:val="none"/>
          <w:lang w:eastAsia="zh-CN"/>
        </w:rPr>
        <w:t>（</w:t>
      </w:r>
      <w:r>
        <w:rPr>
          <w:rFonts w:hint="eastAsia" w:ascii="宋体" w:hAnsi="宋体" w:eastAsia="宋体" w:cs="宋体"/>
          <w:b/>
          <w:bCs/>
          <w:spacing w:val="0"/>
          <w:sz w:val="24"/>
          <w:szCs w:val="24"/>
          <w:highlight w:val="none"/>
          <w:lang w:eastAsia="zh-CN"/>
        </w:rPr>
        <w:t>本文件中的履约保证金为买受人的报废车辆注销履约保证金）</w:t>
      </w:r>
    </w:p>
    <w:p>
      <w:pPr>
        <w:pStyle w:val="2"/>
        <w:keepNext w:val="0"/>
        <w:keepLines w:val="0"/>
        <w:pageBreakBefore w:val="0"/>
        <w:widowControl w:val="0"/>
        <w:numPr>
          <w:ilvl w:val="1"/>
          <w:numId w:val="0"/>
        </w:numPr>
        <w:tabs>
          <w:tab w:val="left" w:pos="1170"/>
        </w:tabs>
        <w:kinsoku/>
        <w:wordWrap/>
        <w:overflowPunct/>
        <w:topLinePunct w:val="0"/>
        <w:bidi w:val="0"/>
        <w:adjustRightInd/>
        <w:snapToGrid/>
        <w:spacing w:before="2" w:after="0" w:line="360" w:lineRule="auto"/>
        <w:ind w:left="23" w:leftChars="0" w:right="298" w:rightChars="0" w:firstLine="417" w:firstLineChars="0"/>
        <w:textAlignment w:val="auto"/>
        <w:rPr>
          <w:sz w:val="24"/>
          <w:szCs w:val="24"/>
          <w:highlight w:val="none"/>
        </w:rPr>
      </w:pPr>
      <w:r>
        <w:rPr>
          <w:rFonts w:ascii="宋体" w:hAnsi="宋体" w:eastAsia="宋体" w:cs="宋体"/>
          <w:sz w:val="24"/>
          <w:szCs w:val="24"/>
          <w:highlight w:val="none"/>
          <w:lang w:val="en-US" w:eastAsia="en-US" w:bidi="ar-SA"/>
        </w:rPr>
        <w:t>1、</w:t>
      </w:r>
      <w:r>
        <w:rPr>
          <w:rFonts w:ascii="宋体" w:hAnsi="宋体" w:eastAsia="宋体" w:cs="宋体"/>
          <w:spacing w:val="-19"/>
          <w:sz w:val="24"/>
          <w:szCs w:val="24"/>
          <w:highlight w:val="none"/>
          <w:u w:val="none"/>
        </w:rPr>
        <w:t>乙方应于</w:t>
      </w:r>
      <w:r>
        <w:rPr>
          <w:rFonts w:hint="eastAsia" w:ascii="宋体" w:hAnsi="宋体" w:eastAsia="宋体" w:cs="宋体"/>
          <w:spacing w:val="-19"/>
          <w:sz w:val="24"/>
          <w:szCs w:val="24"/>
          <w:highlight w:val="none"/>
          <w:u w:val="single"/>
          <w:lang w:val="en-US" w:eastAsia="zh-CN"/>
        </w:rPr>
        <w:t xml:space="preserve"> </w:t>
      </w:r>
      <w:r>
        <w:rPr>
          <w:rFonts w:hint="eastAsia" w:ascii="宋体" w:hAnsi="宋体" w:eastAsia="宋体" w:cs="宋体"/>
          <w:spacing w:val="2"/>
          <w:sz w:val="24"/>
          <w:szCs w:val="24"/>
          <w:highlight w:val="none"/>
          <w:u w:val="single"/>
          <w:lang w:val="en-US" w:eastAsia="zh-CN"/>
        </w:rPr>
        <w:t xml:space="preserve">2024 </w:t>
      </w:r>
      <w:r>
        <w:rPr>
          <w:rFonts w:hint="eastAsia" w:ascii="宋体" w:hAnsi="宋体" w:eastAsia="宋体" w:cs="宋体"/>
          <w:spacing w:val="2"/>
          <w:sz w:val="24"/>
          <w:szCs w:val="24"/>
          <w:highlight w:val="none"/>
          <w:u w:val="none"/>
        </w:rPr>
        <w:t>年</w:t>
      </w:r>
      <w:r>
        <w:rPr>
          <w:rFonts w:hint="eastAsia" w:ascii="宋体" w:hAnsi="宋体" w:eastAsia="宋体" w:cs="宋体"/>
          <w:spacing w:val="2"/>
          <w:sz w:val="24"/>
          <w:szCs w:val="24"/>
          <w:highlight w:val="none"/>
          <w:u w:val="single"/>
          <w:lang w:val="en-US" w:eastAsia="zh-CN"/>
        </w:rPr>
        <w:t xml:space="preserve"> </w:t>
      </w:r>
      <w:r>
        <w:rPr>
          <w:rFonts w:hint="eastAsia" w:cs="宋体"/>
          <w:spacing w:val="2"/>
          <w:sz w:val="24"/>
          <w:szCs w:val="24"/>
          <w:highlight w:val="none"/>
          <w:u w:val="single"/>
          <w:lang w:val="en-US" w:eastAsia="zh-CN"/>
        </w:rPr>
        <w:t xml:space="preserve">6 </w:t>
      </w:r>
      <w:r>
        <w:rPr>
          <w:rFonts w:hint="eastAsia" w:ascii="宋体" w:hAnsi="宋体" w:eastAsia="宋体" w:cs="宋体"/>
          <w:spacing w:val="2"/>
          <w:sz w:val="24"/>
          <w:szCs w:val="24"/>
          <w:highlight w:val="none"/>
          <w:u w:val="none"/>
        </w:rPr>
        <w:t>月</w:t>
      </w:r>
      <w:r>
        <w:rPr>
          <w:rFonts w:hint="eastAsia" w:ascii="宋体" w:hAnsi="宋体" w:eastAsia="宋体" w:cs="宋体"/>
          <w:spacing w:val="2"/>
          <w:sz w:val="24"/>
          <w:szCs w:val="24"/>
          <w:highlight w:val="none"/>
          <w:u w:val="single"/>
          <w:lang w:val="en-US" w:eastAsia="zh-CN"/>
        </w:rPr>
        <w:t xml:space="preserve"> </w:t>
      </w:r>
      <w:r>
        <w:rPr>
          <w:rFonts w:hint="eastAsia" w:cs="宋体"/>
          <w:spacing w:val="2"/>
          <w:sz w:val="24"/>
          <w:szCs w:val="24"/>
          <w:highlight w:val="none"/>
          <w:u w:val="single"/>
          <w:lang w:val="en-US" w:eastAsia="zh-CN"/>
        </w:rPr>
        <w:t xml:space="preserve">12 </w:t>
      </w:r>
      <w:r>
        <w:rPr>
          <w:rFonts w:hint="eastAsia" w:ascii="宋体" w:hAnsi="宋体" w:eastAsia="宋体" w:cs="宋体"/>
          <w:spacing w:val="2"/>
          <w:sz w:val="24"/>
          <w:szCs w:val="24"/>
          <w:highlight w:val="none"/>
          <w:u w:val="none"/>
        </w:rPr>
        <w:t>日</w:t>
      </w:r>
      <w:r>
        <w:rPr>
          <w:rFonts w:ascii="宋体" w:hAnsi="宋体" w:eastAsia="宋体" w:cs="宋体"/>
          <w:spacing w:val="-9"/>
          <w:sz w:val="24"/>
          <w:szCs w:val="24"/>
          <w:highlight w:val="none"/>
          <w:u w:val="none"/>
        </w:rPr>
        <w:t>1</w:t>
      </w:r>
      <w:r>
        <w:rPr>
          <w:rFonts w:hint="eastAsia" w:cs="宋体"/>
          <w:spacing w:val="-9"/>
          <w:sz w:val="24"/>
          <w:szCs w:val="24"/>
          <w:highlight w:val="none"/>
          <w:u w:val="none"/>
          <w:lang w:val="en-US" w:eastAsia="zh-CN"/>
        </w:rPr>
        <w:t>7</w:t>
      </w:r>
      <w:r>
        <w:rPr>
          <w:rFonts w:ascii="宋体" w:hAnsi="宋体" w:eastAsia="宋体" w:cs="宋体"/>
          <w:spacing w:val="-19"/>
          <w:sz w:val="24"/>
          <w:szCs w:val="24"/>
          <w:highlight w:val="none"/>
          <w:u w:val="none"/>
        </w:rPr>
        <w:t>时</w:t>
      </w:r>
      <w:r>
        <w:rPr>
          <w:rFonts w:ascii="宋体" w:hAnsi="宋体" w:eastAsia="宋体" w:cs="宋体"/>
          <w:spacing w:val="-19"/>
          <w:sz w:val="24"/>
          <w:szCs w:val="24"/>
          <w:highlight w:val="none"/>
        </w:rPr>
        <w:t>前</w:t>
      </w:r>
      <w:r>
        <w:rPr>
          <w:rFonts w:hint="eastAsia" w:cs="宋体"/>
          <w:spacing w:val="-9"/>
          <w:sz w:val="24"/>
          <w:szCs w:val="24"/>
          <w:highlight w:val="none"/>
          <w:lang w:val="en-US" w:eastAsia="zh-CN"/>
        </w:rPr>
        <w:t>向</w:t>
      </w:r>
      <w:r>
        <w:rPr>
          <w:rFonts w:hint="eastAsia" w:cs="宋体"/>
          <w:spacing w:val="-5"/>
          <w:sz w:val="24"/>
          <w:szCs w:val="24"/>
          <w:highlight w:val="none"/>
          <w:u w:val="none"/>
          <w:lang w:eastAsia="zh-CN"/>
        </w:rPr>
        <w:t>岳阳市公共资源交易中心国有产权交易竞价系统</w:t>
      </w:r>
      <w:r>
        <w:rPr>
          <w:rFonts w:hint="eastAsia" w:cs="宋体"/>
          <w:spacing w:val="-9"/>
          <w:sz w:val="24"/>
          <w:szCs w:val="24"/>
          <w:highlight w:val="none"/>
          <w:lang w:val="en-US" w:eastAsia="zh-CN"/>
        </w:rPr>
        <w:t>指定账户以转账方式交纳竞买保证金50000.00元</w:t>
      </w:r>
      <w:r>
        <w:rPr>
          <w:rFonts w:ascii="宋体" w:hAnsi="宋体" w:eastAsia="宋体" w:cs="宋体"/>
          <w:spacing w:val="-9"/>
          <w:sz w:val="24"/>
          <w:szCs w:val="24"/>
          <w:highlight w:val="none"/>
        </w:rPr>
        <w:t>。</w:t>
      </w:r>
    </w:p>
    <w:p>
      <w:pPr>
        <w:pStyle w:val="2"/>
        <w:keepNext w:val="0"/>
        <w:keepLines w:val="0"/>
        <w:pageBreakBefore w:val="0"/>
        <w:widowControl w:val="0"/>
        <w:numPr>
          <w:ilvl w:val="1"/>
          <w:numId w:val="0"/>
        </w:numPr>
        <w:tabs>
          <w:tab w:val="left" w:pos="1166"/>
        </w:tabs>
        <w:kinsoku/>
        <w:wordWrap/>
        <w:overflowPunct/>
        <w:topLinePunct w:val="0"/>
        <w:bidi w:val="0"/>
        <w:adjustRightInd/>
        <w:snapToGrid/>
        <w:spacing w:before="2" w:after="0" w:line="360" w:lineRule="auto"/>
        <w:ind w:left="23" w:leftChars="0" w:right="0" w:rightChars="0" w:firstLine="417" w:firstLineChars="0"/>
        <w:textAlignment w:val="auto"/>
        <w:rPr>
          <w:sz w:val="24"/>
          <w:szCs w:val="24"/>
          <w:highlight w:val="none"/>
        </w:rPr>
      </w:pPr>
      <w:r>
        <w:rPr>
          <w:rFonts w:ascii="宋体" w:hAnsi="宋体" w:eastAsia="宋体" w:cs="宋体"/>
          <w:sz w:val="24"/>
          <w:szCs w:val="24"/>
          <w:highlight w:val="none"/>
          <w:lang w:val="en-US" w:eastAsia="en-US" w:bidi="ar-SA"/>
        </w:rPr>
        <w:t>2、</w:t>
      </w:r>
      <w:r>
        <w:rPr>
          <w:rFonts w:ascii="宋体" w:hAnsi="宋体" w:eastAsia="宋体" w:cs="宋体"/>
          <w:sz w:val="24"/>
          <w:szCs w:val="24"/>
          <w:highlight w:val="none"/>
        </w:rPr>
        <w:t>竞买保证</w:t>
      </w:r>
      <w:r>
        <w:rPr>
          <w:rFonts w:ascii="宋体" w:hAnsi="宋体" w:eastAsia="宋体" w:cs="宋体"/>
          <w:spacing w:val="-1"/>
          <w:sz w:val="24"/>
          <w:szCs w:val="24"/>
          <w:highlight w:val="none"/>
        </w:rPr>
        <w:t>金担保的性质、顺序和用途如下：</w:t>
      </w:r>
    </w:p>
    <w:p>
      <w:pPr>
        <w:pStyle w:val="2"/>
        <w:keepNext w:val="0"/>
        <w:keepLines w:val="0"/>
        <w:pageBreakBefore w:val="0"/>
        <w:widowControl w:val="0"/>
        <w:kinsoku/>
        <w:wordWrap/>
        <w:overflowPunct/>
        <w:topLinePunct w:val="0"/>
        <w:bidi w:val="0"/>
        <w:adjustRightInd/>
        <w:snapToGrid/>
        <w:spacing w:before="2" w:after="0" w:line="360" w:lineRule="auto"/>
        <w:ind w:left="23" w:leftChars="0" w:right="367" w:firstLine="417" w:firstLineChars="0"/>
        <w:textAlignment w:val="auto"/>
        <w:rPr>
          <w:sz w:val="24"/>
          <w:szCs w:val="24"/>
          <w:highlight w:val="none"/>
        </w:rPr>
      </w:pPr>
      <w:r>
        <w:rPr>
          <w:rFonts w:ascii="宋体" w:hAnsi="宋体" w:eastAsia="宋体" w:cs="宋体"/>
          <w:spacing w:val="-1"/>
          <w:sz w:val="24"/>
          <w:szCs w:val="24"/>
          <w:highlight w:val="none"/>
        </w:rPr>
        <w:t>①佣金保证金。拍卖成</w:t>
      </w:r>
      <w:r>
        <w:rPr>
          <w:rFonts w:ascii="宋体" w:hAnsi="宋体" w:eastAsia="宋体" w:cs="宋体"/>
          <w:sz w:val="24"/>
          <w:szCs w:val="24"/>
          <w:highlight w:val="none"/>
        </w:rPr>
        <w:t>交后，乙方不支付佣金，以及因乙方违约</w:t>
      </w:r>
      <w:r>
        <w:rPr>
          <w:rFonts w:ascii="宋体" w:hAnsi="宋体" w:eastAsia="宋体" w:cs="宋体"/>
          <w:spacing w:val="-1"/>
          <w:sz w:val="24"/>
          <w:szCs w:val="24"/>
          <w:highlight w:val="none"/>
        </w:rPr>
        <w:t>依法</w:t>
      </w:r>
      <w:r>
        <w:rPr>
          <w:rFonts w:ascii="宋体" w:hAnsi="宋体" w:eastAsia="宋体" w:cs="宋体"/>
          <w:sz w:val="24"/>
          <w:szCs w:val="24"/>
          <w:highlight w:val="none"/>
        </w:rPr>
        <w:t>再次拍卖，买受人不支付佣金的，保证金抵作佣金。</w:t>
      </w:r>
    </w:p>
    <w:p>
      <w:pPr>
        <w:pStyle w:val="2"/>
        <w:keepNext w:val="0"/>
        <w:keepLines w:val="0"/>
        <w:pageBreakBefore w:val="0"/>
        <w:widowControl w:val="0"/>
        <w:kinsoku/>
        <w:wordWrap/>
        <w:overflowPunct/>
        <w:topLinePunct w:val="0"/>
        <w:bidi w:val="0"/>
        <w:adjustRightInd/>
        <w:snapToGrid/>
        <w:spacing w:before="2" w:after="0" w:line="360" w:lineRule="auto"/>
        <w:ind w:left="23" w:leftChars="0" w:right="368" w:firstLine="417" w:firstLineChars="0"/>
        <w:textAlignment w:val="auto"/>
        <w:rPr>
          <w:sz w:val="24"/>
          <w:szCs w:val="24"/>
          <w:highlight w:val="none"/>
        </w:rPr>
      </w:pPr>
      <w:r>
        <w:rPr>
          <w:rFonts w:ascii="宋体" w:hAnsi="宋体" w:eastAsia="宋体" w:cs="宋体"/>
          <w:spacing w:val="-1"/>
          <w:sz w:val="24"/>
          <w:szCs w:val="24"/>
          <w:highlight w:val="none"/>
        </w:rPr>
        <w:t>②价款保证金。拍卖成交</w:t>
      </w:r>
      <w:r>
        <w:rPr>
          <w:rFonts w:ascii="宋体" w:hAnsi="宋体" w:eastAsia="宋体" w:cs="宋体"/>
          <w:sz w:val="24"/>
          <w:szCs w:val="24"/>
          <w:highlight w:val="none"/>
        </w:rPr>
        <w:t>后，乙方不支付拍卖成交价款的，保证</w:t>
      </w:r>
      <w:r>
        <w:rPr>
          <w:rFonts w:ascii="宋体" w:hAnsi="宋体" w:eastAsia="宋体" w:cs="宋体"/>
          <w:spacing w:val="-1"/>
          <w:sz w:val="24"/>
          <w:szCs w:val="24"/>
          <w:highlight w:val="none"/>
        </w:rPr>
        <w:t>金扣</w:t>
      </w:r>
      <w:r>
        <w:rPr>
          <w:rFonts w:ascii="宋体" w:hAnsi="宋体" w:eastAsia="宋体" w:cs="宋体"/>
          <w:sz w:val="24"/>
          <w:szCs w:val="24"/>
          <w:highlight w:val="none"/>
        </w:rPr>
        <w:t>除佣金后抵作违约金。</w:t>
      </w:r>
    </w:p>
    <w:p>
      <w:pPr>
        <w:pStyle w:val="2"/>
        <w:keepNext w:val="0"/>
        <w:keepLines w:val="0"/>
        <w:pageBreakBefore w:val="0"/>
        <w:widowControl w:val="0"/>
        <w:kinsoku/>
        <w:wordWrap/>
        <w:overflowPunct/>
        <w:topLinePunct w:val="0"/>
        <w:bidi w:val="0"/>
        <w:adjustRightInd/>
        <w:snapToGrid/>
        <w:spacing w:before="2" w:after="0" w:line="360" w:lineRule="auto"/>
        <w:ind w:left="23" w:leftChars="0" w:right="367" w:firstLine="417" w:firstLineChars="0"/>
        <w:textAlignment w:val="auto"/>
        <w:rPr>
          <w:rFonts w:ascii="宋体" w:hAnsi="宋体" w:eastAsia="宋体" w:cs="宋体"/>
          <w:spacing w:val="-1"/>
          <w:sz w:val="24"/>
          <w:szCs w:val="24"/>
          <w:highlight w:val="none"/>
        </w:rPr>
      </w:pPr>
      <w:r>
        <w:rPr>
          <w:rFonts w:ascii="宋体" w:hAnsi="宋体" w:eastAsia="宋体" w:cs="宋体"/>
          <w:spacing w:val="-1"/>
          <w:sz w:val="24"/>
          <w:szCs w:val="24"/>
          <w:highlight w:val="none"/>
        </w:rPr>
        <w:t>③</w:t>
      </w:r>
      <w:r>
        <w:rPr>
          <w:rFonts w:hint="eastAsia" w:cs="宋体"/>
          <w:spacing w:val="-1"/>
          <w:sz w:val="24"/>
          <w:szCs w:val="24"/>
          <w:highlight w:val="none"/>
          <w:lang w:eastAsia="zh-CN"/>
        </w:rPr>
        <w:t>报废车辆注销</w:t>
      </w:r>
      <w:r>
        <w:rPr>
          <w:rFonts w:ascii="宋体" w:hAnsi="宋体" w:eastAsia="宋体" w:cs="宋体"/>
          <w:spacing w:val="-1"/>
          <w:sz w:val="24"/>
          <w:szCs w:val="24"/>
          <w:highlight w:val="none"/>
        </w:rPr>
        <w:t>履约保证金。乙方违反合同约定的，保证金作为违约金扣除。</w:t>
      </w:r>
    </w:p>
    <w:p>
      <w:pPr>
        <w:pStyle w:val="2"/>
        <w:keepNext w:val="0"/>
        <w:keepLines w:val="0"/>
        <w:pageBreakBefore w:val="0"/>
        <w:widowControl w:val="0"/>
        <w:kinsoku/>
        <w:wordWrap/>
        <w:overflowPunct/>
        <w:topLinePunct w:val="0"/>
        <w:bidi w:val="0"/>
        <w:adjustRightInd/>
        <w:snapToGrid/>
        <w:spacing w:before="2" w:after="0" w:line="360" w:lineRule="auto"/>
        <w:ind w:left="23" w:leftChars="0" w:right="367" w:firstLine="417" w:firstLineChars="0"/>
        <w:textAlignment w:val="auto"/>
        <w:rPr>
          <w:rFonts w:ascii="宋体" w:hAnsi="宋体" w:eastAsia="宋体" w:cs="宋体"/>
          <w:spacing w:val="-1"/>
          <w:sz w:val="24"/>
          <w:szCs w:val="24"/>
          <w:highlight w:val="none"/>
        </w:rPr>
      </w:pPr>
      <w:r>
        <w:rPr>
          <w:rFonts w:ascii="宋体" w:hAnsi="宋体" w:eastAsia="宋体" w:cs="宋体"/>
          <w:spacing w:val="-1"/>
          <w:sz w:val="24"/>
          <w:szCs w:val="24"/>
          <w:highlight w:val="none"/>
        </w:rPr>
        <w:t>④因乙方原因导致取消拍卖或者因乙方恶意串通导致拍卖无效</w:t>
      </w:r>
      <w:r>
        <w:rPr>
          <w:rFonts w:hint="eastAsia" w:cs="宋体"/>
          <w:spacing w:val="-1"/>
          <w:sz w:val="24"/>
          <w:szCs w:val="24"/>
          <w:highlight w:val="none"/>
          <w:lang w:eastAsia="zh-CN"/>
        </w:rPr>
        <w:t>，</w:t>
      </w:r>
      <w:r>
        <w:rPr>
          <w:rFonts w:ascii="宋体" w:hAnsi="宋体" w:eastAsia="宋体" w:cs="宋体"/>
          <w:spacing w:val="-1"/>
          <w:sz w:val="24"/>
          <w:szCs w:val="24"/>
          <w:highlight w:val="none"/>
        </w:rPr>
        <w:t>保证金作为违约金扣除。</w:t>
      </w:r>
    </w:p>
    <w:p>
      <w:pPr>
        <w:pStyle w:val="2"/>
        <w:keepNext w:val="0"/>
        <w:keepLines w:val="0"/>
        <w:pageBreakBefore w:val="0"/>
        <w:widowControl w:val="0"/>
        <w:kinsoku/>
        <w:wordWrap/>
        <w:overflowPunct/>
        <w:topLinePunct w:val="0"/>
        <w:bidi w:val="0"/>
        <w:adjustRightInd/>
        <w:snapToGrid/>
        <w:spacing w:before="2" w:after="0" w:line="360" w:lineRule="auto"/>
        <w:ind w:left="23" w:leftChars="0" w:right="367" w:firstLine="417" w:firstLineChars="0"/>
        <w:textAlignment w:val="auto"/>
        <w:rPr>
          <w:rFonts w:ascii="宋体" w:hAnsi="宋体" w:eastAsia="宋体" w:cs="宋体"/>
          <w:spacing w:val="-1"/>
          <w:sz w:val="24"/>
          <w:szCs w:val="24"/>
          <w:highlight w:val="none"/>
        </w:rPr>
      </w:pPr>
      <w:r>
        <w:rPr>
          <w:rFonts w:ascii="宋体" w:hAnsi="宋体" w:eastAsia="宋体" w:cs="宋体"/>
          <w:spacing w:val="-1"/>
          <w:sz w:val="24"/>
          <w:szCs w:val="24"/>
          <w:highlight w:val="none"/>
        </w:rPr>
        <w:t>⑤乙方出现其他违反法律或合同约定的行为，保证金予以扣除。</w:t>
      </w:r>
    </w:p>
    <w:p>
      <w:pPr>
        <w:pStyle w:val="2"/>
        <w:keepNext w:val="0"/>
        <w:keepLines w:val="0"/>
        <w:pageBreakBefore w:val="0"/>
        <w:widowControl w:val="0"/>
        <w:kinsoku/>
        <w:wordWrap/>
        <w:overflowPunct/>
        <w:topLinePunct w:val="0"/>
        <w:bidi w:val="0"/>
        <w:adjustRightInd/>
        <w:snapToGrid/>
        <w:spacing w:before="2" w:after="0" w:line="360" w:lineRule="auto"/>
        <w:ind w:left="23" w:leftChars="0" w:right="367" w:firstLine="417" w:firstLineChars="0"/>
        <w:textAlignment w:val="auto"/>
        <w:rPr>
          <w:sz w:val="24"/>
          <w:szCs w:val="24"/>
          <w:highlight w:val="none"/>
        </w:rPr>
      </w:pPr>
      <w:r>
        <w:rPr>
          <w:rFonts w:ascii="宋体" w:hAnsi="宋体" w:eastAsia="宋体" w:cs="宋体"/>
          <w:spacing w:val="-1"/>
          <w:sz w:val="24"/>
          <w:szCs w:val="24"/>
          <w:highlight w:val="none"/>
        </w:rPr>
        <w:t>⑥竞买人不得违反《中华人民共和国拍卖法》第三十七条“竞买</w:t>
      </w:r>
      <w:r>
        <w:rPr>
          <w:rFonts w:ascii="宋体" w:hAnsi="宋体" w:eastAsia="宋体" w:cs="宋体"/>
          <w:spacing w:val="-3"/>
          <w:sz w:val="24"/>
          <w:szCs w:val="24"/>
          <w:highlight w:val="none"/>
        </w:rPr>
        <w:t>人之间，竞买人与拍卖人之间不得恶意串通，损害他人利益”</w:t>
      </w:r>
      <w:r>
        <w:rPr>
          <w:rFonts w:ascii="宋体" w:hAnsi="宋体" w:eastAsia="宋体" w:cs="宋体"/>
          <w:spacing w:val="-4"/>
          <w:sz w:val="24"/>
          <w:szCs w:val="24"/>
          <w:highlight w:val="none"/>
        </w:rPr>
        <w:t>的规</w:t>
      </w:r>
      <w:r>
        <w:rPr>
          <w:rFonts w:ascii="宋体" w:hAnsi="宋体" w:eastAsia="宋体" w:cs="宋体"/>
          <w:spacing w:val="-2"/>
          <w:sz w:val="24"/>
          <w:szCs w:val="24"/>
          <w:highlight w:val="none"/>
        </w:rPr>
        <w:t>定，</w:t>
      </w:r>
      <w:r>
        <w:rPr>
          <w:rFonts w:ascii="宋体" w:hAnsi="宋体" w:eastAsia="宋体" w:cs="宋体"/>
          <w:spacing w:val="-1"/>
          <w:sz w:val="24"/>
          <w:szCs w:val="24"/>
          <w:highlight w:val="none"/>
        </w:rPr>
        <w:t>否则</w:t>
      </w:r>
      <w:r>
        <w:rPr>
          <w:rFonts w:ascii="宋体" w:hAnsi="宋体" w:eastAsia="宋体" w:cs="宋体"/>
          <w:sz w:val="24"/>
          <w:szCs w:val="24"/>
          <w:highlight w:val="none"/>
        </w:rPr>
        <w:t>保证金予以扣除，并依法追究法律责任。</w:t>
      </w:r>
    </w:p>
    <w:p>
      <w:pPr>
        <w:pStyle w:val="2"/>
        <w:keepNext w:val="0"/>
        <w:keepLines w:val="0"/>
        <w:pageBreakBefore w:val="0"/>
        <w:widowControl w:val="0"/>
        <w:numPr>
          <w:ilvl w:val="1"/>
          <w:numId w:val="0"/>
        </w:numPr>
        <w:tabs>
          <w:tab w:val="left" w:pos="1147"/>
        </w:tabs>
        <w:kinsoku/>
        <w:wordWrap/>
        <w:overflowPunct/>
        <w:topLinePunct w:val="0"/>
        <w:bidi w:val="0"/>
        <w:adjustRightInd/>
        <w:snapToGrid/>
        <w:spacing w:before="2" w:after="0" w:line="360" w:lineRule="auto"/>
        <w:ind w:left="23" w:leftChars="0" w:right="298" w:rightChars="0" w:firstLine="417" w:firstLineChars="0"/>
        <w:textAlignment w:val="auto"/>
        <w:rPr>
          <w:sz w:val="24"/>
          <w:szCs w:val="24"/>
          <w:highlight w:val="none"/>
        </w:rPr>
      </w:pPr>
      <w:r>
        <w:rPr>
          <w:rFonts w:ascii="宋体" w:hAnsi="宋体" w:eastAsia="宋体" w:cs="宋体"/>
          <w:sz w:val="24"/>
          <w:szCs w:val="24"/>
          <w:highlight w:val="none"/>
          <w:lang w:val="en-US" w:eastAsia="en-US" w:bidi="ar-SA"/>
        </w:rPr>
        <w:t>3、</w:t>
      </w:r>
      <w:r>
        <w:rPr>
          <w:rFonts w:ascii="宋体" w:hAnsi="宋体" w:eastAsia="宋体" w:cs="宋体"/>
          <w:spacing w:val="-2"/>
          <w:sz w:val="24"/>
          <w:szCs w:val="24"/>
          <w:highlight w:val="none"/>
        </w:rPr>
        <w:t>竞买未成交且乙方无违法或违约行为的，</w:t>
      </w:r>
      <w:r>
        <w:rPr>
          <w:rFonts w:ascii="宋体" w:hAnsi="宋体" w:eastAsia="宋体" w:cs="宋体"/>
          <w:spacing w:val="-4"/>
          <w:sz w:val="24"/>
          <w:szCs w:val="24"/>
          <w:highlight w:val="none"/>
        </w:rPr>
        <w:t>竞买保证金在</w:t>
      </w:r>
      <w:r>
        <w:rPr>
          <w:rFonts w:ascii="宋体" w:hAnsi="宋体" w:eastAsia="宋体" w:cs="宋体"/>
          <w:spacing w:val="-5"/>
          <w:sz w:val="24"/>
          <w:szCs w:val="24"/>
          <w:highlight w:val="none"/>
        </w:rPr>
        <w:t>拍卖会</w:t>
      </w:r>
      <w:r>
        <w:rPr>
          <w:rFonts w:ascii="宋体" w:hAnsi="宋体" w:eastAsia="宋体" w:cs="宋体"/>
          <w:spacing w:val="-12"/>
          <w:sz w:val="24"/>
          <w:szCs w:val="24"/>
          <w:highlight w:val="none"/>
        </w:rPr>
        <w:t>后</w:t>
      </w:r>
      <w:r>
        <w:rPr>
          <w:rFonts w:ascii="宋体" w:hAnsi="宋体" w:eastAsia="宋体" w:cs="宋体"/>
          <w:spacing w:val="-7"/>
          <w:sz w:val="24"/>
          <w:szCs w:val="24"/>
          <w:highlight w:val="none"/>
        </w:rPr>
        <w:t xml:space="preserve"> </w:t>
      </w:r>
      <w:r>
        <w:rPr>
          <w:rFonts w:hint="eastAsia" w:cs="宋体"/>
          <w:spacing w:val="-6"/>
          <w:sz w:val="24"/>
          <w:szCs w:val="24"/>
          <w:highlight w:val="none"/>
          <w:lang w:val="en-US" w:eastAsia="zh-CN"/>
        </w:rPr>
        <w:t>5</w:t>
      </w:r>
      <w:r>
        <w:rPr>
          <w:rFonts w:ascii="宋体" w:hAnsi="宋体" w:eastAsia="宋体" w:cs="宋体"/>
          <w:spacing w:val="-8"/>
          <w:sz w:val="24"/>
          <w:szCs w:val="24"/>
          <w:highlight w:val="none"/>
        </w:rPr>
        <w:t xml:space="preserve"> </w:t>
      </w:r>
      <w:r>
        <w:rPr>
          <w:rFonts w:ascii="宋体" w:hAnsi="宋体" w:eastAsia="宋体" w:cs="宋体"/>
          <w:spacing w:val="-12"/>
          <w:sz w:val="24"/>
          <w:szCs w:val="24"/>
          <w:highlight w:val="none"/>
        </w:rPr>
        <w:t>个工作日内无息退还。</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2"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b/>
          <w:bCs/>
          <w:color w:val="000000"/>
          <w:spacing w:val="0"/>
          <w:kern w:val="0"/>
          <w:sz w:val="24"/>
          <w:szCs w:val="24"/>
          <w:highlight w:val="none"/>
          <w:lang w:val="en-US" w:eastAsia="zh-CN" w:bidi="ar"/>
        </w:rPr>
        <w:t>八</w:t>
      </w:r>
      <w:r>
        <w:rPr>
          <w:rFonts w:hint="eastAsia" w:ascii="宋体" w:hAnsi="宋体" w:eastAsia="宋体" w:cs="宋体"/>
          <w:b/>
          <w:bCs/>
          <w:spacing w:val="0"/>
          <w:sz w:val="24"/>
          <w:szCs w:val="24"/>
          <w:highlight w:val="none"/>
          <w:lang w:val="en-US" w:eastAsia="en-US" w:bidi="ar-SA"/>
        </w:rPr>
        <w:t>、</w:t>
      </w:r>
      <w:r>
        <w:rPr>
          <w:rFonts w:hint="eastAsia" w:ascii="宋体" w:hAnsi="宋体" w:eastAsia="宋体" w:cs="宋体"/>
          <w:b/>
          <w:bCs/>
          <w:color w:val="000000"/>
          <w:spacing w:val="0"/>
          <w:kern w:val="0"/>
          <w:sz w:val="24"/>
          <w:szCs w:val="24"/>
          <w:highlight w:val="none"/>
          <w:lang w:val="en-US" w:eastAsia="zh-CN" w:bidi="ar"/>
        </w:rPr>
        <w:t xml:space="preserve">履约保证金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拍卖成交后，乙方须向拍卖人交纳履约保证金，其他详见《竞买须知》第六条。</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九</w:t>
      </w:r>
      <w:r>
        <w:rPr>
          <w:rFonts w:hint="eastAsia" w:ascii="宋体" w:hAnsi="宋体" w:eastAsia="宋体" w:cs="宋体"/>
          <w:b/>
          <w:bCs/>
          <w:color w:val="000000"/>
          <w:spacing w:val="0"/>
          <w:kern w:val="0"/>
          <w:sz w:val="24"/>
          <w:szCs w:val="24"/>
          <w:highlight w:val="none"/>
          <w:lang w:val="en-US" w:eastAsia="en-US" w:bidi="ar"/>
        </w:rPr>
        <w:t>、</w:t>
      </w:r>
      <w:r>
        <w:rPr>
          <w:rFonts w:hint="eastAsia" w:ascii="宋体" w:hAnsi="宋体" w:eastAsia="宋体" w:cs="宋体"/>
          <w:b/>
          <w:bCs/>
          <w:color w:val="000000"/>
          <w:spacing w:val="0"/>
          <w:kern w:val="0"/>
          <w:sz w:val="24"/>
          <w:szCs w:val="24"/>
          <w:highlight w:val="none"/>
          <w:lang w:val="en-US" w:eastAsia="zh-CN" w:bidi="ar"/>
        </w:rPr>
        <w:t>《竞买协议》回转</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乙方在线上完善全部报名登记手续后，自行下载《竞买协议》打印并签字按手印或盖章后回传给拍卖人。</w:t>
      </w:r>
    </w:p>
    <w:p>
      <w:pPr>
        <w:pStyle w:val="2"/>
        <w:keepNext w:val="0"/>
        <w:keepLines w:val="0"/>
        <w:pageBreakBefore w:val="0"/>
        <w:widowControl w:val="0"/>
        <w:numPr>
          <w:ilvl w:val="0"/>
          <w:numId w:val="0"/>
        </w:numPr>
        <w:tabs>
          <w:tab w:val="right" w:pos="5460"/>
          <w:tab w:val="right" w:pos="7560"/>
        </w:tabs>
        <w:kinsoku/>
        <w:wordWrap/>
        <w:overflowPunct/>
        <w:topLinePunct w:val="0"/>
        <w:bidi w:val="0"/>
        <w:adjustRightInd/>
        <w:snapToGrid/>
        <w:spacing w:before="2" w:after="0" w:line="480" w:lineRule="exact"/>
        <w:ind w:right="0" w:rightChars="0" w:firstLine="482" w:firstLineChars="200"/>
        <w:jc w:val="both"/>
        <w:textAlignment w:val="auto"/>
        <w:rPr>
          <w:rFonts w:hint="eastAsia" w:ascii="宋体" w:hAnsi="宋体" w:eastAsia="宋体" w:cs="宋体"/>
          <w:spacing w:val="0"/>
          <w:sz w:val="24"/>
          <w:szCs w:val="24"/>
          <w:highlight w:val="none"/>
          <w:lang w:eastAsia="zh-CN"/>
        </w:rPr>
      </w:pPr>
      <w:r>
        <w:rPr>
          <w:rFonts w:hint="eastAsia" w:cs="宋体"/>
          <w:b/>
          <w:bCs/>
          <w:spacing w:val="0"/>
          <w:sz w:val="24"/>
          <w:szCs w:val="24"/>
          <w:highlight w:val="none"/>
          <w:lang w:val="en-US" w:eastAsia="zh-CN" w:bidi="ar-SA"/>
        </w:rPr>
        <w:t>十</w:t>
      </w:r>
      <w:r>
        <w:rPr>
          <w:rFonts w:hint="eastAsia" w:ascii="宋体" w:hAnsi="宋体" w:eastAsia="宋体" w:cs="宋体"/>
          <w:b/>
          <w:bCs/>
          <w:spacing w:val="0"/>
          <w:sz w:val="24"/>
          <w:szCs w:val="24"/>
          <w:highlight w:val="none"/>
          <w:lang w:val="en-US" w:eastAsia="en-US" w:bidi="ar-SA"/>
        </w:rPr>
        <w:t>、</w:t>
      </w:r>
      <w:r>
        <w:rPr>
          <w:rFonts w:hint="eastAsia" w:ascii="宋体" w:hAnsi="宋体" w:eastAsia="宋体" w:cs="宋体"/>
          <w:b/>
          <w:bCs/>
          <w:spacing w:val="0"/>
          <w:sz w:val="24"/>
          <w:szCs w:val="24"/>
          <w:highlight w:val="none"/>
        </w:rPr>
        <w:t>竞价</w:t>
      </w:r>
      <w:r>
        <w:rPr>
          <w:rFonts w:hint="eastAsia" w:ascii="宋体" w:hAnsi="宋体" w:eastAsia="宋体" w:cs="宋体"/>
          <w:b/>
          <w:bCs/>
          <w:spacing w:val="0"/>
          <w:sz w:val="24"/>
          <w:szCs w:val="24"/>
          <w:highlight w:val="none"/>
          <w:lang w:eastAsia="zh-CN"/>
        </w:rPr>
        <w:t>登记</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19" w:firstLineChars="0"/>
        <w:jc w:val="both"/>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1.竞买人在《拍卖公告》规定的时间内，于岳阳市公共资源交易中心国有产权交易竞价系统进行网上注册和实名认证（机构注册需持营业执照或单位注册登记证书以及法定代表人/负责人身份证到岳阳市公共资源交易中心办理CA数字证书），并按竞价系统的报名程序进行网上报名以及按系统的提示交付竞价保证金。</w:t>
      </w:r>
      <w:r>
        <w:rPr>
          <w:rFonts w:hint="eastAsia" w:ascii="宋体" w:hAnsi="宋体" w:eastAsia="宋体" w:cs="宋体"/>
          <w:color w:val="000000"/>
          <w:spacing w:val="0"/>
          <w:kern w:val="0"/>
          <w:sz w:val="24"/>
          <w:szCs w:val="24"/>
          <w:highlight w:val="none"/>
          <w:lang w:val="en-US" w:eastAsia="zh-CN" w:bidi="ar"/>
        </w:rPr>
        <w:br w:type="textWrapping"/>
      </w:r>
      <w:r>
        <w:rPr>
          <w:rFonts w:hint="eastAsia" w:ascii="宋体" w:hAnsi="宋体" w:eastAsia="宋体" w:cs="宋体"/>
          <w:color w:val="000000"/>
          <w:spacing w:val="0"/>
          <w:kern w:val="0"/>
          <w:sz w:val="24"/>
          <w:szCs w:val="24"/>
          <w:highlight w:val="none"/>
          <w:lang w:val="en-US" w:eastAsia="zh-CN" w:bidi="ar"/>
        </w:rPr>
        <w:tab/>
      </w:r>
      <w:r>
        <w:rPr>
          <w:rFonts w:hint="eastAsia" w:ascii="宋体" w:hAnsi="宋体" w:eastAsia="宋体" w:cs="宋体"/>
          <w:color w:val="000000"/>
          <w:spacing w:val="0"/>
          <w:kern w:val="0"/>
          <w:sz w:val="24"/>
          <w:szCs w:val="24"/>
          <w:highlight w:val="none"/>
          <w:lang w:val="en-US" w:eastAsia="zh-CN" w:bidi="ar"/>
        </w:rPr>
        <w:t xml:space="preserve">2.意向竞买人请在岳阳市公共资源交易中心“国有产权交易竞价系统”网上申请报名，报名截止时间：2024年6月12日17时。 </w:t>
      </w:r>
      <w:r>
        <w:rPr>
          <w:rFonts w:hint="eastAsia" w:ascii="宋体" w:hAnsi="宋体" w:eastAsia="宋体" w:cs="宋体"/>
          <w:color w:val="000000"/>
          <w:spacing w:val="0"/>
          <w:kern w:val="0"/>
          <w:sz w:val="24"/>
          <w:szCs w:val="24"/>
          <w:highlight w:val="none"/>
          <w:lang w:val="en-US" w:eastAsia="zh-CN" w:bidi="ar"/>
        </w:rPr>
        <w:br w:type="textWrapping"/>
      </w:r>
      <w:r>
        <w:rPr>
          <w:rFonts w:hint="eastAsia" w:ascii="宋体" w:hAnsi="宋体" w:eastAsia="宋体" w:cs="宋体"/>
          <w:color w:val="000000"/>
          <w:spacing w:val="0"/>
          <w:kern w:val="0"/>
          <w:sz w:val="24"/>
          <w:szCs w:val="24"/>
          <w:highlight w:val="none"/>
          <w:lang w:val="en-US" w:eastAsia="zh-CN" w:bidi="ar"/>
        </w:rPr>
        <w:tab/>
      </w:r>
      <w:r>
        <w:rPr>
          <w:rFonts w:hint="eastAsia" w:ascii="宋体" w:hAnsi="宋体" w:eastAsia="宋体" w:cs="宋体"/>
          <w:color w:val="000000"/>
          <w:spacing w:val="0"/>
          <w:kern w:val="0"/>
          <w:sz w:val="24"/>
          <w:szCs w:val="24"/>
          <w:highlight w:val="none"/>
          <w:lang w:val="en-US" w:eastAsia="zh-CN" w:bidi="ar"/>
        </w:rPr>
        <w:t>3.竞买保证金交纳账户和截止时间：意向竞买人报名后，于2024年6月12日17时前交纳竞买保证金 50000</w:t>
      </w:r>
      <w:r>
        <w:rPr>
          <w:rFonts w:hint="eastAsia" w:cs="宋体"/>
          <w:color w:val="000000"/>
          <w:spacing w:val="0"/>
          <w:kern w:val="0"/>
          <w:sz w:val="24"/>
          <w:szCs w:val="24"/>
          <w:highlight w:val="none"/>
          <w:lang w:val="en-US" w:eastAsia="zh-CN" w:bidi="ar"/>
        </w:rPr>
        <w:t>.00</w:t>
      </w:r>
      <w:r>
        <w:rPr>
          <w:rFonts w:hint="eastAsia" w:ascii="宋体" w:hAnsi="宋体" w:eastAsia="宋体" w:cs="宋体"/>
          <w:color w:val="000000"/>
          <w:spacing w:val="0"/>
          <w:kern w:val="0"/>
          <w:sz w:val="24"/>
          <w:szCs w:val="24"/>
          <w:highlight w:val="none"/>
          <w:lang w:val="en-US" w:eastAsia="zh-CN" w:bidi="ar"/>
        </w:rPr>
        <w:t>元至交易竞价系统推送的保证金账户，由交易竞价系统确认到账后自动获得竞价资格。（建议提前一天缴纳保证金，且在系统刷新保证金缴纳状态后确认竞拍资格）。</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目前交易竞价系统只支持电脑报名和电脑竞买，请竞买人提前准备好相关设备。</w:t>
      </w:r>
      <w:r>
        <w:rPr>
          <w:rFonts w:hint="eastAsia" w:ascii="宋体" w:hAnsi="宋体" w:eastAsia="宋体" w:cs="宋体"/>
          <w:color w:val="000000"/>
          <w:spacing w:val="0"/>
          <w:kern w:val="0"/>
          <w:sz w:val="24"/>
          <w:szCs w:val="24"/>
          <w:highlight w:val="none"/>
          <w:lang w:val="en-US" w:eastAsia="zh-CN" w:bidi="ar"/>
        </w:rPr>
        <w:br w:type="textWrapping"/>
      </w:r>
      <w:r>
        <w:rPr>
          <w:rFonts w:hint="eastAsia" w:ascii="宋体" w:hAnsi="宋体" w:eastAsia="宋体" w:cs="宋体"/>
          <w:color w:val="000000"/>
          <w:spacing w:val="0"/>
          <w:kern w:val="0"/>
          <w:sz w:val="24"/>
          <w:szCs w:val="24"/>
          <w:highlight w:val="none"/>
          <w:lang w:val="en-US" w:eastAsia="zh-CN" w:bidi="ar"/>
        </w:rPr>
        <w:tab/>
      </w:r>
      <w:r>
        <w:rPr>
          <w:rFonts w:hint="eastAsia" w:ascii="宋体" w:hAnsi="宋体" w:eastAsia="宋体" w:cs="宋体"/>
          <w:color w:val="000000"/>
          <w:spacing w:val="0"/>
          <w:kern w:val="0"/>
          <w:sz w:val="24"/>
          <w:szCs w:val="24"/>
          <w:highlight w:val="none"/>
          <w:lang w:val="en-US" w:eastAsia="zh-CN" w:bidi="ar"/>
        </w:rPr>
        <w:t xml:space="preserve">  </w:t>
      </w:r>
      <w:r>
        <w:rPr>
          <w:rFonts w:hint="eastAsia" w:cs="宋体"/>
          <w:color w:val="000000"/>
          <w:spacing w:val="0"/>
          <w:kern w:val="0"/>
          <w:sz w:val="24"/>
          <w:szCs w:val="24"/>
          <w:highlight w:val="none"/>
          <w:lang w:val="en-US" w:eastAsia="zh-CN" w:bidi="ar"/>
        </w:rPr>
        <w:t xml:space="preserve">  </w:t>
      </w:r>
      <w:r>
        <w:rPr>
          <w:rFonts w:hint="eastAsia" w:ascii="宋体" w:hAnsi="宋体" w:eastAsia="宋体" w:cs="宋体"/>
          <w:color w:val="000000"/>
          <w:spacing w:val="0"/>
          <w:kern w:val="0"/>
          <w:sz w:val="24"/>
          <w:szCs w:val="24"/>
          <w:highlight w:val="none"/>
          <w:lang w:val="en-US" w:eastAsia="zh-CN" w:bidi="ar"/>
        </w:rPr>
        <w:t>4.报废车辆意向竞买人在完成报名后至拍卖前，须将《报废机动车回收拆解企业资质认定证书》（新证）或《报废汽车回收企业资格认定书》（旧资质证书）和《排污许可证》以及资质延续核准证明等文件复印件加盖公章邮寄至拍卖人存档，邮寄地址：岳阳市金鹗中路408号圣鑫城财智公馆12楼1215室，收件人：吴菁，联系电话：18673057665。</w:t>
      </w:r>
      <w:r>
        <w:rPr>
          <w:rFonts w:hint="eastAsia" w:ascii="宋体" w:hAnsi="宋体" w:eastAsia="宋体" w:cs="宋体"/>
          <w:color w:val="000000"/>
          <w:spacing w:val="0"/>
          <w:kern w:val="0"/>
          <w:sz w:val="24"/>
          <w:szCs w:val="24"/>
          <w:highlight w:val="none"/>
          <w:lang w:val="en-US" w:eastAsia="zh-CN" w:bidi="ar"/>
        </w:rPr>
        <w:br w:type="textWrapping"/>
      </w:r>
      <w:r>
        <w:rPr>
          <w:rFonts w:hint="eastAsia" w:ascii="宋体" w:hAnsi="宋体" w:eastAsia="宋体" w:cs="宋体"/>
          <w:color w:val="000000"/>
          <w:spacing w:val="0"/>
          <w:kern w:val="0"/>
          <w:sz w:val="24"/>
          <w:szCs w:val="24"/>
          <w:highlight w:val="none"/>
          <w:lang w:val="en-US" w:eastAsia="zh-CN" w:bidi="ar"/>
        </w:rPr>
        <w:t xml:space="preserve">   </w:t>
      </w:r>
      <w:r>
        <w:rPr>
          <w:rFonts w:hint="eastAsia" w:ascii="宋体" w:hAnsi="宋体" w:eastAsia="宋体" w:cs="宋体"/>
          <w:b/>
          <w:bCs/>
          <w:color w:val="000000"/>
          <w:spacing w:val="0"/>
          <w:kern w:val="0"/>
          <w:sz w:val="24"/>
          <w:szCs w:val="24"/>
          <w:highlight w:val="none"/>
          <w:lang w:val="en-US" w:eastAsia="zh-CN" w:bidi="ar"/>
        </w:rPr>
        <w:t>十</w:t>
      </w:r>
      <w:r>
        <w:rPr>
          <w:rFonts w:hint="eastAsia" w:cs="宋体"/>
          <w:b/>
          <w:bCs/>
          <w:color w:val="000000"/>
          <w:spacing w:val="0"/>
          <w:kern w:val="0"/>
          <w:sz w:val="24"/>
          <w:szCs w:val="24"/>
          <w:highlight w:val="none"/>
          <w:lang w:val="en-US" w:eastAsia="zh-CN" w:bidi="ar"/>
        </w:rPr>
        <w:t>一</w:t>
      </w:r>
      <w:r>
        <w:rPr>
          <w:rFonts w:hint="eastAsia" w:ascii="宋体" w:hAnsi="宋体" w:eastAsia="宋体" w:cs="宋体"/>
          <w:b/>
          <w:bCs/>
          <w:color w:val="000000"/>
          <w:spacing w:val="0"/>
          <w:kern w:val="0"/>
          <w:sz w:val="24"/>
          <w:szCs w:val="24"/>
          <w:highlight w:val="none"/>
          <w:lang w:val="en-US" w:eastAsia="zh-CN" w:bidi="ar"/>
        </w:rPr>
        <w:t xml:space="preserve">、委托竞买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甲方及其工作人员不接受乙方因特殊原因而委托甲方提供网上竞价服务的要求，乙方如不能亲自参加竞买，一切责任和后果自行承担。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b/>
          <w:bCs/>
          <w:color w:val="000000"/>
          <w:spacing w:val="0"/>
          <w:kern w:val="0"/>
          <w:sz w:val="24"/>
          <w:szCs w:val="24"/>
          <w:highlight w:val="none"/>
          <w:lang w:val="en-US" w:eastAsia="zh-CN" w:bidi="ar"/>
        </w:rPr>
        <w:t>十</w:t>
      </w:r>
      <w:r>
        <w:rPr>
          <w:rFonts w:hint="eastAsia" w:cs="宋体"/>
          <w:b/>
          <w:bCs/>
          <w:color w:val="000000"/>
          <w:spacing w:val="0"/>
          <w:kern w:val="0"/>
          <w:sz w:val="24"/>
          <w:szCs w:val="24"/>
          <w:highlight w:val="none"/>
          <w:lang w:val="en-US" w:eastAsia="zh-CN" w:bidi="ar"/>
        </w:rPr>
        <w:t>二</w:t>
      </w:r>
      <w:r>
        <w:rPr>
          <w:rFonts w:hint="eastAsia" w:ascii="宋体" w:hAnsi="宋体" w:eastAsia="宋体" w:cs="宋体"/>
          <w:b/>
          <w:bCs/>
          <w:color w:val="000000"/>
          <w:spacing w:val="0"/>
          <w:kern w:val="0"/>
          <w:sz w:val="24"/>
          <w:szCs w:val="24"/>
          <w:highlight w:val="none"/>
          <w:lang w:val="en-US" w:eastAsia="zh-CN" w:bidi="ar"/>
        </w:rPr>
        <w:t xml:space="preserve">、竞价的效力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网络拍卖过程中，凡在“</w:t>
      </w:r>
      <w:r>
        <w:rPr>
          <w:rFonts w:hint="eastAsia" w:cs="宋体"/>
          <w:color w:val="000000"/>
          <w:spacing w:val="0"/>
          <w:kern w:val="0"/>
          <w:sz w:val="24"/>
          <w:szCs w:val="24"/>
          <w:highlight w:val="none"/>
          <w:lang w:val="en-US" w:eastAsia="zh-CN" w:bidi="ar"/>
        </w:rPr>
        <w:t>岳阳市公共资源交易中心国有产权交易竞价系统</w:t>
      </w:r>
      <w:r>
        <w:rPr>
          <w:rFonts w:hint="eastAsia" w:ascii="宋体" w:hAnsi="宋体" w:eastAsia="宋体" w:cs="宋体"/>
          <w:color w:val="000000"/>
          <w:spacing w:val="0"/>
          <w:kern w:val="0"/>
          <w:sz w:val="24"/>
          <w:szCs w:val="24"/>
          <w:highlight w:val="none"/>
          <w:lang w:val="en-US" w:eastAsia="zh-CN" w:bidi="ar"/>
        </w:rPr>
        <w:t xml:space="preserve">”上以乙方的账号（用户名）和密码登陆后进行的网上出价等任何操作，均被视为乙方本人或其代理人的行为，乙方应当对以其账号进行的所有活动和事件承担法律责任。乙方一经网上出价，就不得撤回，当其他竞买人有更高的网上出价时，其应价方可丧失约束力。因此，乙方应当妥善保管好自己的账号（用户名）和密码。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乙方参与本次网络拍卖会即视为其已确认自身对所竞购的标的具备了竞买资格和相关条件，并已认可和接受本次网络拍卖会的《拍卖公告》《竞买须知》《重要提示》《标的介绍》《</w:t>
      </w:r>
      <w:r>
        <w:rPr>
          <w:rFonts w:hint="eastAsia" w:cs="宋体"/>
          <w:color w:val="000000"/>
          <w:spacing w:val="0"/>
          <w:kern w:val="0"/>
          <w:sz w:val="24"/>
          <w:szCs w:val="24"/>
          <w:highlight w:val="none"/>
          <w:lang w:val="en-US" w:eastAsia="zh-CN" w:bidi="ar"/>
        </w:rPr>
        <w:t>竞买协议</w:t>
      </w:r>
      <w:r>
        <w:rPr>
          <w:rFonts w:hint="eastAsia" w:ascii="宋体" w:hAnsi="宋体" w:eastAsia="宋体" w:cs="宋体"/>
          <w:color w:val="000000"/>
          <w:spacing w:val="0"/>
          <w:kern w:val="0"/>
          <w:sz w:val="24"/>
          <w:szCs w:val="24"/>
          <w:highlight w:val="none"/>
          <w:lang w:val="en-US" w:eastAsia="zh-CN" w:bidi="ar"/>
        </w:rPr>
        <w:t>》等相关配套文件以及“</w:t>
      </w:r>
      <w:r>
        <w:rPr>
          <w:rFonts w:hint="eastAsia" w:cs="宋体"/>
          <w:color w:val="000000"/>
          <w:spacing w:val="0"/>
          <w:kern w:val="0"/>
          <w:sz w:val="24"/>
          <w:szCs w:val="24"/>
          <w:highlight w:val="none"/>
          <w:lang w:val="en-US" w:eastAsia="zh-CN" w:bidi="ar"/>
        </w:rPr>
        <w:t>岳阳市公共资源交易中心国有产权交易竞价系统</w:t>
      </w:r>
      <w:r>
        <w:rPr>
          <w:rFonts w:hint="eastAsia" w:ascii="宋体" w:hAnsi="宋体" w:eastAsia="宋体" w:cs="宋体"/>
          <w:color w:val="000000"/>
          <w:spacing w:val="0"/>
          <w:kern w:val="0"/>
          <w:sz w:val="24"/>
          <w:szCs w:val="24"/>
          <w:highlight w:val="none"/>
          <w:lang w:val="en-US" w:eastAsia="zh-CN" w:bidi="ar"/>
        </w:rPr>
        <w:t xml:space="preserve">”操作规则的所有说明、规定、约定和要求等。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乙方一旦参与网上竞价，即视为其认可和接受网络拍卖的客观状态、拍卖会现场传导给客户端的拍卖标的图文信息和音频视频直播信号、拍卖成交价的确认等。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b/>
          <w:bCs/>
          <w:color w:val="000000"/>
          <w:spacing w:val="0"/>
          <w:kern w:val="0"/>
          <w:sz w:val="24"/>
          <w:szCs w:val="24"/>
          <w:highlight w:val="none"/>
          <w:lang w:val="en-US" w:eastAsia="zh-CN" w:bidi="ar"/>
        </w:rPr>
        <w:t>十</w:t>
      </w:r>
      <w:r>
        <w:rPr>
          <w:rFonts w:hint="eastAsia" w:cs="宋体"/>
          <w:b/>
          <w:bCs/>
          <w:color w:val="000000"/>
          <w:spacing w:val="0"/>
          <w:kern w:val="0"/>
          <w:sz w:val="24"/>
          <w:szCs w:val="24"/>
          <w:highlight w:val="none"/>
          <w:lang w:val="en-US" w:eastAsia="zh-CN" w:bidi="ar"/>
        </w:rPr>
        <w:t>三</w:t>
      </w:r>
      <w:r>
        <w:rPr>
          <w:rFonts w:hint="eastAsia" w:ascii="宋体" w:hAnsi="宋体" w:eastAsia="宋体" w:cs="宋体"/>
          <w:b/>
          <w:bCs/>
          <w:color w:val="000000"/>
          <w:spacing w:val="0"/>
          <w:kern w:val="0"/>
          <w:sz w:val="24"/>
          <w:szCs w:val="24"/>
          <w:highlight w:val="none"/>
          <w:lang w:val="en-US" w:eastAsia="zh-CN" w:bidi="ar"/>
        </w:rPr>
        <w:t xml:space="preserve">、拍卖成交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37" w:firstLineChars="178"/>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3"/>
          <w:sz w:val="24"/>
          <w:szCs w:val="24"/>
          <w:highlight w:val="none"/>
          <w:lang w:val="en-US" w:eastAsia="zh-CN"/>
        </w:rPr>
        <w:tab/>
      </w:r>
      <w:r>
        <w:rPr>
          <w:rFonts w:ascii="宋体" w:hAnsi="宋体" w:eastAsia="宋体" w:cs="宋体"/>
          <w:spacing w:val="3"/>
          <w:sz w:val="24"/>
          <w:szCs w:val="24"/>
          <w:highlight w:val="none"/>
        </w:rPr>
        <w:t>乙方的最</w:t>
      </w:r>
      <w:r>
        <w:rPr>
          <w:rFonts w:ascii="宋体" w:hAnsi="宋体" w:eastAsia="宋体" w:cs="宋体"/>
          <w:spacing w:val="2"/>
          <w:sz w:val="24"/>
          <w:szCs w:val="24"/>
          <w:highlight w:val="none"/>
        </w:rPr>
        <w:t>高应价经确认后，拍卖成交。</w:t>
      </w:r>
      <w:r>
        <w:rPr>
          <w:rFonts w:hint="eastAsia" w:cs="宋体"/>
          <w:spacing w:val="2"/>
          <w:sz w:val="24"/>
          <w:szCs w:val="24"/>
          <w:highlight w:val="none"/>
          <w:lang w:eastAsia="zh-CN"/>
        </w:rPr>
        <w:t>其本人或代表其参与竞买的代理人须在</w:t>
      </w:r>
      <w:r>
        <w:rPr>
          <w:rFonts w:hint="eastAsia" w:ascii="宋体" w:hAnsi="宋体" w:eastAsia="宋体" w:cs="宋体"/>
          <w:spacing w:val="2"/>
          <w:sz w:val="24"/>
          <w:szCs w:val="24"/>
          <w:highlight w:val="none"/>
          <w:u w:val="single"/>
          <w:lang w:val="en-US" w:eastAsia="zh-CN"/>
        </w:rPr>
        <w:t>2024</w:t>
      </w:r>
      <w:r>
        <w:rPr>
          <w:rFonts w:hint="eastAsia" w:ascii="宋体" w:hAnsi="宋体" w:eastAsia="宋体" w:cs="宋体"/>
          <w:spacing w:val="2"/>
          <w:sz w:val="24"/>
          <w:szCs w:val="24"/>
          <w:highlight w:val="none"/>
          <w:u w:val="none"/>
        </w:rPr>
        <w:t>年</w:t>
      </w:r>
      <w:r>
        <w:rPr>
          <w:rFonts w:hint="eastAsia" w:cs="宋体"/>
          <w:spacing w:val="2"/>
          <w:sz w:val="24"/>
          <w:szCs w:val="24"/>
          <w:highlight w:val="none"/>
          <w:u w:val="single"/>
          <w:lang w:val="en-US" w:eastAsia="zh-CN"/>
        </w:rPr>
        <w:t>6</w:t>
      </w:r>
      <w:r>
        <w:rPr>
          <w:rFonts w:hint="eastAsia" w:ascii="宋体" w:hAnsi="宋体" w:eastAsia="宋体" w:cs="宋体"/>
          <w:spacing w:val="2"/>
          <w:sz w:val="24"/>
          <w:szCs w:val="24"/>
          <w:highlight w:val="none"/>
          <w:u w:val="none"/>
        </w:rPr>
        <w:t>月</w:t>
      </w:r>
      <w:r>
        <w:rPr>
          <w:rFonts w:hint="eastAsia" w:cs="宋体"/>
          <w:spacing w:val="2"/>
          <w:sz w:val="24"/>
          <w:szCs w:val="24"/>
          <w:highlight w:val="none"/>
          <w:u w:val="single"/>
          <w:lang w:val="en-US" w:eastAsia="zh-CN"/>
        </w:rPr>
        <w:t>17</w:t>
      </w:r>
      <w:r>
        <w:rPr>
          <w:rFonts w:hint="eastAsia" w:ascii="宋体" w:hAnsi="宋体" w:eastAsia="宋体" w:cs="宋体"/>
          <w:spacing w:val="2"/>
          <w:sz w:val="24"/>
          <w:szCs w:val="24"/>
          <w:highlight w:val="none"/>
          <w:u w:val="none"/>
        </w:rPr>
        <w:t>日</w:t>
      </w:r>
      <w:r>
        <w:rPr>
          <w:rFonts w:hint="eastAsia" w:cs="宋体"/>
          <w:spacing w:val="-2"/>
          <w:sz w:val="24"/>
          <w:szCs w:val="24"/>
          <w:highlight w:val="none"/>
          <w:lang w:val="en-US" w:eastAsia="zh-CN"/>
        </w:rPr>
        <w:t>17时前亲自到拍卖人处理地办理或通过邮政快递方式（外地买受人）办理成交确认手续。</w:t>
      </w:r>
      <w:r>
        <w:rPr>
          <w:rFonts w:ascii="宋体" w:hAnsi="宋体" w:eastAsia="宋体" w:cs="宋体"/>
          <w:spacing w:val="2"/>
          <w:sz w:val="24"/>
          <w:szCs w:val="24"/>
          <w:highlight w:val="none"/>
        </w:rPr>
        <w:t>乙方应当在</w:t>
      </w:r>
      <w:r>
        <w:rPr>
          <w:rFonts w:hint="eastAsia" w:cs="宋体"/>
          <w:spacing w:val="2"/>
          <w:sz w:val="24"/>
          <w:szCs w:val="24"/>
          <w:highlight w:val="none"/>
          <w:lang w:eastAsia="zh-CN"/>
        </w:rPr>
        <w:t>拍卖</w:t>
      </w:r>
      <w:r>
        <w:rPr>
          <w:rFonts w:ascii="宋体" w:hAnsi="宋体" w:eastAsia="宋体" w:cs="宋体"/>
          <w:spacing w:val="2"/>
          <w:sz w:val="24"/>
          <w:szCs w:val="24"/>
          <w:highlight w:val="none"/>
        </w:rPr>
        <w:t>成交确认</w:t>
      </w:r>
      <w:r>
        <w:rPr>
          <w:rFonts w:ascii="宋体" w:hAnsi="宋体" w:eastAsia="宋体" w:cs="宋体"/>
          <w:spacing w:val="-1"/>
          <w:sz w:val="24"/>
          <w:szCs w:val="24"/>
          <w:highlight w:val="none"/>
        </w:rPr>
        <w:t>书上签</w:t>
      </w:r>
      <w:r>
        <w:rPr>
          <w:rFonts w:ascii="宋体" w:hAnsi="宋体" w:eastAsia="宋体" w:cs="宋体"/>
          <w:sz w:val="24"/>
          <w:szCs w:val="24"/>
          <w:highlight w:val="none"/>
        </w:rPr>
        <w:t>字或者盖章，拒绝签名或者盖章的，</w:t>
      </w:r>
      <w:r>
        <w:rPr>
          <w:rFonts w:hint="eastAsia" w:ascii="宋体" w:hAnsi="宋体" w:eastAsia="宋体" w:cs="宋体"/>
          <w:color w:val="000000"/>
          <w:spacing w:val="0"/>
          <w:kern w:val="0"/>
          <w:sz w:val="24"/>
          <w:szCs w:val="24"/>
          <w:highlight w:val="none"/>
          <w:lang w:val="en-US" w:eastAsia="zh-CN" w:bidi="ar"/>
        </w:rPr>
        <w:t xml:space="preserve">不影响拍卖成交的结果和法律效力。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sz w:val="28"/>
          <w:szCs w:val="28"/>
          <w:highlight w:val="none"/>
        </w:rPr>
      </w:pPr>
      <w:r>
        <w:rPr>
          <w:rFonts w:hint="eastAsia" w:ascii="宋体" w:hAnsi="宋体" w:eastAsia="宋体" w:cs="宋体"/>
          <w:b/>
          <w:bCs/>
          <w:color w:val="000000"/>
          <w:spacing w:val="0"/>
          <w:kern w:val="0"/>
          <w:sz w:val="24"/>
          <w:szCs w:val="24"/>
          <w:highlight w:val="none"/>
          <w:lang w:val="en-US" w:eastAsia="zh-CN" w:bidi="ar"/>
        </w:rPr>
        <w:t>十</w:t>
      </w:r>
      <w:r>
        <w:rPr>
          <w:rFonts w:hint="eastAsia" w:cs="宋体"/>
          <w:b/>
          <w:bCs/>
          <w:color w:val="000000"/>
          <w:spacing w:val="0"/>
          <w:kern w:val="0"/>
          <w:sz w:val="24"/>
          <w:szCs w:val="24"/>
          <w:highlight w:val="none"/>
          <w:lang w:val="en-US" w:eastAsia="zh-CN" w:bidi="ar"/>
        </w:rPr>
        <w:t>四</w:t>
      </w:r>
      <w:r>
        <w:rPr>
          <w:rFonts w:hint="eastAsia" w:ascii="宋体" w:hAnsi="宋体" w:eastAsia="宋体" w:cs="宋体"/>
          <w:b/>
          <w:bCs/>
          <w:color w:val="000000"/>
          <w:spacing w:val="0"/>
          <w:kern w:val="0"/>
          <w:sz w:val="24"/>
          <w:szCs w:val="24"/>
          <w:highlight w:val="none"/>
          <w:lang w:val="en-US" w:eastAsia="zh-CN" w:bidi="ar"/>
        </w:rPr>
        <w:t>、</w:t>
      </w:r>
      <w:r>
        <w:rPr>
          <w:rFonts w:ascii="宋体" w:hAnsi="宋体" w:eastAsia="宋体" w:cs="宋体"/>
          <w:b/>
          <w:bCs/>
          <w:spacing w:val="-1"/>
          <w:sz w:val="28"/>
          <w:szCs w:val="28"/>
          <w:highlight w:val="none"/>
        </w:rPr>
        <w:t>佣</w:t>
      </w:r>
      <w:r>
        <w:rPr>
          <w:rFonts w:hint="eastAsia" w:ascii="宋体" w:hAnsi="宋体" w:eastAsia="宋体" w:cs="宋体"/>
          <w:b/>
          <w:bCs/>
          <w:color w:val="000000"/>
          <w:spacing w:val="0"/>
          <w:kern w:val="0"/>
          <w:sz w:val="24"/>
          <w:szCs w:val="24"/>
          <w:highlight w:val="none"/>
          <w:lang w:val="en-US" w:eastAsia="zh-CN" w:bidi="ar"/>
        </w:rPr>
        <w:t>金和价款及岳阳市公共资源交易中心国有产权交易竞价系统费用的支付</w:t>
      </w:r>
    </w:p>
    <w:p>
      <w:pPr>
        <w:pStyle w:val="2"/>
        <w:keepNext w:val="0"/>
        <w:keepLines w:val="0"/>
        <w:pageBreakBefore w:val="0"/>
        <w:widowControl w:val="0"/>
        <w:numPr>
          <w:ilvl w:val="0"/>
          <w:numId w:val="1"/>
        </w:numPr>
        <w:kinsoku/>
        <w:wordWrap/>
        <w:overflowPunct/>
        <w:topLinePunct w:val="0"/>
        <w:bidi w:val="0"/>
        <w:adjustRightInd/>
        <w:snapToGrid/>
        <w:spacing w:before="2" w:after="0" w:line="360" w:lineRule="auto"/>
        <w:ind w:left="23" w:leftChars="0" w:right="298" w:firstLine="417" w:firstLineChars="0"/>
        <w:textAlignment w:val="auto"/>
        <w:rPr>
          <w:rFonts w:hint="eastAsia" w:cs="宋体"/>
          <w:spacing w:val="-2"/>
          <w:sz w:val="24"/>
          <w:szCs w:val="24"/>
          <w:highlight w:val="none"/>
          <w:lang w:val="en-US" w:eastAsia="zh-CN"/>
        </w:rPr>
      </w:pPr>
      <w:r>
        <w:rPr>
          <w:rFonts w:ascii="宋体" w:hAnsi="宋体" w:eastAsia="宋体" w:cs="宋体"/>
          <w:spacing w:val="-18"/>
          <w:sz w:val="24"/>
          <w:szCs w:val="24"/>
          <w:highlight w:val="none"/>
        </w:rPr>
        <w:t>乙方同意在</w:t>
      </w:r>
      <w:r>
        <w:rPr>
          <w:rFonts w:hint="eastAsia" w:ascii="宋体" w:hAnsi="宋体" w:eastAsia="宋体" w:cs="宋体"/>
          <w:spacing w:val="2"/>
          <w:sz w:val="24"/>
          <w:szCs w:val="24"/>
          <w:highlight w:val="none"/>
          <w:u w:val="single"/>
          <w:lang w:val="en-US" w:eastAsia="zh-CN"/>
        </w:rPr>
        <w:t>2024</w:t>
      </w:r>
      <w:r>
        <w:rPr>
          <w:rFonts w:hint="eastAsia" w:ascii="宋体" w:hAnsi="宋体" w:eastAsia="宋体" w:cs="宋体"/>
          <w:spacing w:val="2"/>
          <w:sz w:val="24"/>
          <w:szCs w:val="24"/>
          <w:highlight w:val="none"/>
          <w:u w:val="none"/>
        </w:rPr>
        <w:t>年</w:t>
      </w:r>
      <w:r>
        <w:rPr>
          <w:rFonts w:hint="eastAsia" w:cs="宋体"/>
          <w:spacing w:val="2"/>
          <w:sz w:val="24"/>
          <w:szCs w:val="24"/>
          <w:highlight w:val="none"/>
          <w:u w:val="single"/>
          <w:lang w:val="en-US" w:eastAsia="zh-CN"/>
        </w:rPr>
        <w:t>6</w:t>
      </w:r>
      <w:r>
        <w:rPr>
          <w:rFonts w:hint="eastAsia" w:ascii="宋体" w:hAnsi="宋体" w:eastAsia="宋体" w:cs="宋体"/>
          <w:spacing w:val="2"/>
          <w:sz w:val="24"/>
          <w:szCs w:val="24"/>
          <w:highlight w:val="none"/>
          <w:u w:val="none"/>
        </w:rPr>
        <w:t>月</w:t>
      </w:r>
      <w:r>
        <w:rPr>
          <w:rFonts w:hint="eastAsia" w:cs="宋体"/>
          <w:spacing w:val="2"/>
          <w:sz w:val="24"/>
          <w:szCs w:val="24"/>
          <w:highlight w:val="none"/>
          <w:u w:val="single"/>
          <w:lang w:val="en-US" w:eastAsia="zh-CN"/>
        </w:rPr>
        <w:t>17</w:t>
      </w:r>
      <w:r>
        <w:rPr>
          <w:rFonts w:hint="eastAsia" w:ascii="宋体" w:hAnsi="宋体" w:eastAsia="宋体" w:cs="宋体"/>
          <w:spacing w:val="2"/>
          <w:sz w:val="24"/>
          <w:szCs w:val="24"/>
          <w:highlight w:val="none"/>
          <w:u w:val="none"/>
        </w:rPr>
        <w:t>日</w:t>
      </w:r>
      <w:r>
        <w:rPr>
          <w:rFonts w:ascii="宋体" w:hAnsi="宋体" w:eastAsia="宋体" w:cs="宋体"/>
          <w:spacing w:val="-9"/>
          <w:sz w:val="24"/>
          <w:szCs w:val="24"/>
          <w:highlight w:val="none"/>
        </w:rPr>
        <w:t>1</w:t>
      </w:r>
      <w:r>
        <w:rPr>
          <w:rFonts w:hint="eastAsia" w:cs="宋体"/>
          <w:spacing w:val="-9"/>
          <w:sz w:val="24"/>
          <w:szCs w:val="24"/>
          <w:highlight w:val="none"/>
          <w:lang w:val="en-US" w:eastAsia="zh-CN"/>
        </w:rPr>
        <w:t>7</w:t>
      </w:r>
      <w:r>
        <w:rPr>
          <w:rFonts w:ascii="宋体" w:hAnsi="宋体" w:eastAsia="宋体" w:cs="宋体"/>
          <w:spacing w:val="-18"/>
          <w:sz w:val="24"/>
          <w:szCs w:val="24"/>
          <w:highlight w:val="none"/>
        </w:rPr>
        <w:t>时</w:t>
      </w:r>
      <w:r>
        <w:rPr>
          <w:rFonts w:hint="eastAsia" w:cs="宋体"/>
          <w:spacing w:val="-2"/>
          <w:sz w:val="24"/>
          <w:szCs w:val="24"/>
          <w:highlight w:val="none"/>
          <w:lang w:val="en-US" w:eastAsia="zh-CN"/>
        </w:rPr>
        <w:t>前，向甲方支付拍卖成交价款、拍卖佣金和产权交易服务费。竞买保证金直接转成履约保证金。拍卖佣金按拍卖成交价的4.5%计算。交款账户：（交纳时请注明成交标的的名称）</w:t>
      </w:r>
    </w:p>
    <w:p>
      <w:pPr>
        <w:keepNext w:val="0"/>
        <w:keepLines w:val="0"/>
        <w:pageBreakBefore w:val="0"/>
        <w:widowControl w:val="0"/>
        <w:kinsoku/>
        <w:wordWrap/>
        <w:overflowPunct/>
        <w:topLinePunct w:val="0"/>
        <w:autoSpaceDE/>
        <w:autoSpaceDN/>
        <w:bidi w:val="0"/>
        <w:adjustRightInd/>
        <w:snapToGrid/>
        <w:spacing w:before="2" w:line="360" w:lineRule="auto"/>
        <w:ind w:left="23" w:firstLine="612" w:firstLineChars="0"/>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户  名:湖南岳洲拍卖有限公司；</w:t>
      </w:r>
    </w:p>
    <w:p>
      <w:pPr>
        <w:keepNext w:val="0"/>
        <w:keepLines w:val="0"/>
        <w:pageBreakBefore w:val="0"/>
        <w:widowControl w:val="0"/>
        <w:kinsoku/>
        <w:wordWrap/>
        <w:overflowPunct/>
        <w:topLinePunct w:val="0"/>
        <w:autoSpaceDE/>
        <w:autoSpaceDN/>
        <w:bidi w:val="0"/>
        <w:adjustRightInd/>
        <w:snapToGrid/>
        <w:spacing w:before="2" w:line="360" w:lineRule="auto"/>
        <w:ind w:left="23" w:firstLine="612" w:firstLineChars="0"/>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账  号：4368 9999 1010 0031 8102 3；</w:t>
      </w:r>
    </w:p>
    <w:p>
      <w:pPr>
        <w:keepNext w:val="0"/>
        <w:keepLines w:val="0"/>
        <w:pageBreakBefore w:val="0"/>
        <w:widowControl w:val="0"/>
        <w:kinsoku/>
        <w:wordWrap/>
        <w:overflowPunct/>
        <w:topLinePunct w:val="0"/>
        <w:autoSpaceDE/>
        <w:autoSpaceDN/>
        <w:bidi w:val="0"/>
        <w:adjustRightInd/>
        <w:snapToGrid/>
        <w:spacing w:before="2" w:line="360" w:lineRule="auto"/>
        <w:ind w:left="23" w:firstLine="612" w:firstLineChars="0"/>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开户行：交通银行岳阳府东支行；</w:t>
      </w:r>
    </w:p>
    <w:p>
      <w:pPr>
        <w:pStyle w:val="2"/>
        <w:keepNext w:val="0"/>
        <w:keepLines w:val="0"/>
        <w:pageBreakBefore w:val="0"/>
        <w:widowControl w:val="0"/>
        <w:kinsoku/>
        <w:wordWrap/>
        <w:overflowPunct/>
        <w:topLinePunct w:val="0"/>
        <w:bidi w:val="0"/>
        <w:adjustRightInd/>
        <w:snapToGrid/>
        <w:spacing w:before="0" w:after="0" w:line="360" w:lineRule="auto"/>
        <w:ind w:right="219" w:firstLine="419" w:firstLineChars="0"/>
        <w:textAlignment w:val="auto"/>
        <w:rPr>
          <w:sz w:val="20"/>
          <w:szCs w:val="20"/>
          <w:highlight w:val="none"/>
        </w:rPr>
      </w:pPr>
      <w:r>
        <w:rPr>
          <w:rFonts w:hint="eastAsia" w:ascii="宋体" w:hAnsi="宋体" w:eastAsia="宋体" w:cs="宋体"/>
          <w:spacing w:val="-2"/>
          <w:sz w:val="24"/>
          <w:szCs w:val="24"/>
          <w:highlight w:val="none"/>
          <w:lang w:val="en-US" w:eastAsia="zh-CN" w:bidi="ar-SA"/>
        </w:rPr>
        <w:t>2、此次拍卖按岳阳市国有资产管理规定需登入</w:t>
      </w:r>
      <w:r>
        <w:rPr>
          <w:rFonts w:hint="eastAsia" w:cs="宋体"/>
          <w:spacing w:val="-2"/>
          <w:sz w:val="24"/>
          <w:szCs w:val="24"/>
          <w:highlight w:val="none"/>
          <w:lang w:val="en-US" w:eastAsia="zh-CN" w:bidi="ar-SA"/>
        </w:rPr>
        <w:t>岳阳市公共资源交易中心国有产权交易竞价系统</w:t>
      </w:r>
      <w:r>
        <w:rPr>
          <w:rFonts w:hint="eastAsia" w:ascii="宋体" w:hAnsi="宋体" w:eastAsia="宋体" w:cs="宋体"/>
          <w:spacing w:val="-2"/>
          <w:sz w:val="24"/>
          <w:szCs w:val="24"/>
          <w:highlight w:val="none"/>
          <w:lang w:val="en-US" w:eastAsia="zh-CN" w:bidi="ar-SA"/>
        </w:rPr>
        <w:t>（http://222.242.228.198:6713/）进行拍卖，拍卖成交后，拍卖会成交金额合计未超过1000万元，买受人和委托人须按</w:t>
      </w:r>
      <w:r>
        <w:rPr>
          <w:rFonts w:hint="eastAsia" w:ascii="宋体" w:hAnsi="宋体" w:eastAsia="宋体" w:cs="宋体"/>
          <w:spacing w:val="-2"/>
          <w:sz w:val="24"/>
          <w:szCs w:val="24"/>
          <w:highlight w:val="none"/>
          <w:lang w:val="zh-CN" w:eastAsia="zh-CN" w:bidi="ar-SA"/>
        </w:rPr>
        <w:t>岳法改价服（</w:t>
      </w:r>
      <w:r>
        <w:rPr>
          <w:rFonts w:hint="eastAsia" w:ascii="宋体" w:hAnsi="宋体" w:eastAsia="宋体" w:cs="宋体"/>
          <w:spacing w:val="-2"/>
          <w:sz w:val="24"/>
          <w:szCs w:val="24"/>
          <w:highlight w:val="none"/>
          <w:lang w:val="en-US" w:eastAsia="zh-CN" w:bidi="ar-SA"/>
        </w:rPr>
        <w:t>2019</w:t>
      </w:r>
      <w:r>
        <w:rPr>
          <w:rFonts w:hint="eastAsia" w:ascii="宋体" w:hAnsi="宋体" w:eastAsia="宋体" w:cs="宋体"/>
          <w:spacing w:val="-2"/>
          <w:sz w:val="24"/>
          <w:szCs w:val="24"/>
          <w:highlight w:val="none"/>
          <w:lang w:val="zh-CN" w:eastAsia="zh-CN" w:bidi="ar-SA"/>
        </w:rPr>
        <w:t>）</w:t>
      </w:r>
      <w:r>
        <w:rPr>
          <w:rFonts w:hint="eastAsia" w:ascii="宋体" w:hAnsi="宋体" w:eastAsia="宋体" w:cs="宋体"/>
          <w:spacing w:val="-2"/>
          <w:sz w:val="24"/>
          <w:szCs w:val="24"/>
          <w:highlight w:val="none"/>
          <w:lang w:val="en-US" w:eastAsia="zh-CN" w:bidi="ar-SA"/>
        </w:rPr>
        <w:t>336号文件规定另行分别向岳阳市公共资源交易中心交纳产权交易费2000元的各50%，如若本次拍卖会所有标的成交总额超出1000万元，产权交易费按24000元计算（买受人所交纳的费用按前所述计算方法承担）。此费用由拍卖公司代收后转交岳阳市公共资源交易中心。（包含系统成交后买受人悔拍的情形）。</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b/>
          <w:bCs/>
          <w:color w:val="000000"/>
          <w:spacing w:val="0"/>
          <w:kern w:val="0"/>
          <w:sz w:val="24"/>
          <w:szCs w:val="24"/>
          <w:highlight w:val="none"/>
          <w:lang w:val="en-US" w:eastAsia="zh-CN" w:bidi="ar"/>
        </w:rPr>
        <w:t>十</w:t>
      </w:r>
      <w:r>
        <w:rPr>
          <w:rFonts w:hint="eastAsia" w:cs="宋体"/>
          <w:b/>
          <w:bCs/>
          <w:color w:val="000000"/>
          <w:spacing w:val="0"/>
          <w:kern w:val="0"/>
          <w:sz w:val="24"/>
          <w:szCs w:val="24"/>
          <w:highlight w:val="none"/>
          <w:lang w:val="en-US" w:eastAsia="zh-CN" w:bidi="ar"/>
        </w:rPr>
        <w:t>五</w:t>
      </w:r>
      <w:r>
        <w:rPr>
          <w:rFonts w:hint="eastAsia" w:ascii="宋体" w:hAnsi="宋体" w:eastAsia="宋体" w:cs="宋体"/>
          <w:b/>
          <w:bCs/>
          <w:color w:val="000000"/>
          <w:spacing w:val="0"/>
          <w:kern w:val="0"/>
          <w:sz w:val="24"/>
          <w:szCs w:val="24"/>
          <w:highlight w:val="none"/>
          <w:lang w:val="en-US" w:eastAsia="zh-CN" w:bidi="ar"/>
        </w:rPr>
        <w:t xml:space="preserve">、拍卖标的及相关文件的交付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1、车辆移交后（报废车辆报废移送过程中）所发生的一切交通违法、交通违章、纠纷及车辆损坏灭失均由买受人自行承担，拍卖人和委托人（或原车主单位）不承担任何责任</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cs="宋体"/>
          <w:color w:val="000000"/>
          <w:spacing w:val="0"/>
          <w:kern w:val="0"/>
          <w:sz w:val="24"/>
          <w:szCs w:val="24"/>
          <w:highlight w:val="none"/>
          <w:lang w:val="en-US" w:eastAsia="zh-CN" w:bidi="ar"/>
        </w:rPr>
        <w:t>2</w:t>
      </w:r>
      <w:r>
        <w:rPr>
          <w:rFonts w:hint="eastAsia" w:ascii="宋体" w:hAnsi="宋体" w:eastAsia="宋体" w:cs="宋体"/>
          <w:color w:val="000000"/>
          <w:spacing w:val="0"/>
          <w:kern w:val="0"/>
          <w:sz w:val="24"/>
          <w:szCs w:val="24"/>
          <w:highlight w:val="none"/>
          <w:lang w:val="en-US" w:eastAsia="zh-CN" w:bidi="ar"/>
        </w:rPr>
        <w:t>、拍卖标的由委托人保管的，甲方于收到乙方支付的拍卖佣金和成交价款后</w:t>
      </w:r>
      <w:r>
        <w:rPr>
          <w:rFonts w:hint="eastAsia" w:ascii="宋体" w:hAnsi="宋体" w:eastAsia="宋体" w:cs="宋体"/>
          <w:color w:val="000000"/>
          <w:spacing w:val="0"/>
          <w:kern w:val="0"/>
          <w:sz w:val="24"/>
          <w:szCs w:val="24"/>
          <w:highlight w:val="none"/>
          <w:u w:val="single"/>
          <w:lang w:val="en-US" w:eastAsia="zh-CN" w:bidi="ar"/>
        </w:rPr>
        <w:t xml:space="preserve">  </w:t>
      </w:r>
      <w:r>
        <w:rPr>
          <w:rFonts w:hint="eastAsia" w:cs="宋体"/>
          <w:color w:val="000000"/>
          <w:spacing w:val="0"/>
          <w:kern w:val="0"/>
          <w:sz w:val="24"/>
          <w:szCs w:val="24"/>
          <w:highlight w:val="none"/>
          <w:u w:val="single"/>
          <w:lang w:val="en-US" w:eastAsia="zh-CN" w:bidi="ar"/>
        </w:rPr>
        <w:t>2</w:t>
      </w:r>
      <w:r>
        <w:rPr>
          <w:rFonts w:hint="eastAsia" w:ascii="宋体" w:hAnsi="宋体" w:eastAsia="宋体" w:cs="宋体"/>
          <w:color w:val="000000"/>
          <w:spacing w:val="0"/>
          <w:kern w:val="0"/>
          <w:sz w:val="24"/>
          <w:szCs w:val="24"/>
          <w:highlight w:val="none"/>
          <w:u w:val="single"/>
          <w:lang w:val="en-US" w:eastAsia="zh-CN" w:bidi="ar"/>
        </w:rPr>
        <w:t xml:space="preserve"> </w:t>
      </w:r>
      <w:r>
        <w:rPr>
          <w:rFonts w:hint="eastAsia" w:cs="宋体"/>
          <w:color w:val="000000"/>
          <w:spacing w:val="0"/>
          <w:kern w:val="0"/>
          <w:sz w:val="24"/>
          <w:szCs w:val="24"/>
          <w:highlight w:val="none"/>
          <w:u w:val="none"/>
          <w:lang w:val="en-US" w:eastAsia="zh-CN" w:bidi="ar"/>
        </w:rPr>
        <w:t>个工作日</w:t>
      </w:r>
      <w:r>
        <w:rPr>
          <w:rFonts w:hint="eastAsia" w:ascii="宋体" w:hAnsi="宋体" w:eastAsia="宋体" w:cs="宋体"/>
          <w:color w:val="000000"/>
          <w:spacing w:val="0"/>
          <w:kern w:val="0"/>
          <w:sz w:val="24"/>
          <w:szCs w:val="24"/>
          <w:highlight w:val="none"/>
          <w:lang w:val="en-US" w:eastAsia="zh-CN" w:bidi="ar"/>
        </w:rPr>
        <w:t>内，向乙方提供成交证明文件、委托人提供的变更登记需要的相关文件等。</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b/>
          <w:bCs/>
          <w:color w:val="000000"/>
          <w:spacing w:val="0"/>
          <w:kern w:val="0"/>
          <w:sz w:val="24"/>
          <w:szCs w:val="24"/>
          <w:highlight w:val="none"/>
          <w:lang w:val="en-US" w:eastAsia="zh-CN" w:bidi="ar"/>
        </w:rPr>
        <w:t>十</w:t>
      </w:r>
      <w:r>
        <w:rPr>
          <w:rFonts w:hint="eastAsia" w:cs="宋体"/>
          <w:b/>
          <w:bCs/>
          <w:color w:val="000000"/>
          <w:spacing w:val="0"/>
          <w:kern w:val="0"/>
          <w:sz w:val="24"/>
          <w:szCs w:val="24"/>
          <w:highlight w:val="none"/>
          <w:lang w:val="en-US" w:eastAsia="zh-CN" w:bidi="ar"/>
        </w:rPr>
        <w:t>六</w:t>
      </w:r>
      <w:r>
        <w:rPr>
          <w:rFonts w:hint="eastAsia" w:ascii="宋体" w:hAnsi="宋体" w:eastAsia="宋体" w:cs="宋体"/>
          <w:b/>
          <w:bCs/>
          <w:color w:val="000000"/>
          <w:spacing w:val="0"/>
          <w:kern w:val="0"/>
          <w:sz w:val="24"/>
          <w:szCs w:val="24"/>
          <w:highlight w:val="none"/>
          <w:lang w:val="en-US" w:eastAsia="zh-CN" w:bidi="ar"/>
        </w:rPr>
        <w:t xml:space="preserve">、违约责任 </w:t>
      </w:r>
    </w:p>
    <w:p>
      <w:pPr>
        <w:pStyle w:val="2"/>
        <w:keepNext w:val="0"/>
        <w:keepLines w:val="0"/>
        <w:pageBreakBefore w:val="0"/>
        <w:widowControl w:val="0"/>
        <w:numPr>
          <w:ilvl w:val="1"/>
          <w:numId w:val="0"/>
        </w:numPr>
        <w:tabs>
          <w:tab w:val="left" w:pos="1147"/>
          <w:tab w:val="left" w:pos="8360"/>
        </w:tabs>
        <w:kinsoku/>
        <w:wordWrap/>
        <w:overflowPunct/>
        <w:topLinePunct w:val="0"/>
        <w:bidi w:val="0"/>
        <w:adjustRightInd/>
        <w:snapToGrid/>
        <w:spacing w:before="2" w:after="0" w:line="360" w:lineRule="auto"/>
        <w:ind w:right="-54"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en-US" w:bidi="ar-SA"/>
        </w:rPr>
        <w:t>1、</w:t>
      </w:r>
      <w:r>
        <w:rPr>
          <w:rFonts w:hint="eastAsia" w:ascii="宋体" w:hAnsi="宋体" w:eastAsia="宋体" w:cs="宋体"/>
          <w:spacing w:val="-2"/>
          <w:sz w:val="24"/>
          <w:szCs w:val="24"/>
          <w:highlight w:val="none"/>
        </w:rPr>
        <w:t>乙方报名登记以后，</w:t>
      </w:r>
      <w:r>
        <w:rPr>
          <w:rFonts w:hint="eastAsia" w:ascii="宋体" w:hAnsi="宋体" w:eastAsia="宋体" w:cs="宋体"/>
          <w:spacing w:val="-3"/>
          <w:sz w:val="24"/>
          <w:szCs w:val="24"/>
          <w:highlight w:val="none"/>
        </w:rPr>
        <w:t>不参加竞买导</w:t>
      </w:r>
      <w:r>
        <w:rPr>
          <w:rFonts w:hint="eastAsia" w:ascii="宋体" w:hAnsi="宋体" w:eastAsia="宋体" w:cs="宋体"/>
          <w:spacing w:val="-4"/>
          <w:sz w:val="24"/>
          <w:szCs w:val="24"/>
          <w:highlight w:val="none"/>
        </w:rPr>
        <w:t>致取消拍卖或者与其他竞买</w:t>
      </w:r>
      <w:r>
        <w:rPr>
          <w:rFonts w:hint="eastAsia" w:ascii="宋体" w:hAnsi="宋体" w:eastAsia="宋体" w:cs="宋体"/>
          <w:spacing w:val="-1"/>
          <w:sz w:val="24"/>
          <w:szCs w:val="24"/>
          <w:highlight w:val="none"/>
        </w:rPr>
        <w:t>人恶</w:t>
      </w:r>
      <w:r>
        <w:rPr>
          <w:rFonts w:hint="eastAsia" w:ascii="宋体" w:hAnsi="宋体" w:eastAsia="宋体" w:cs="宋体"/>
          <w:sz w:val="24"/>
          <w:szCs w:val="24"/>
          <w:highlight w:val="none"/>
        </w:rPr>
        <w:t>意串通导致拍卖无效的，属于乙方违约。以保证金抵作违约金。</w:t>
      </w:r>
    </w:p>
    <w:p>
      <w:pPr>
        <w:pStyle w:val="2"/>
        <w:keepNext w:val="0"/>
        <w:keepLines w:val="0"/>
        <w:pageBreakBefore w:val="0"/>
        <w:widowControl w:val="0"/>
        <w:numPr>
          <w:ilvl w:val="1"/>
          <w:numId w:val="0"/>
        </w:numPr>
        <w:tabs>
          <w:tab w:val="left" w:pos="1147"/>
          <w:tab w:val="left" w:pos="8360"/>
        </w:tabs>
        <w:kinsoku/>
        <w:wordWrap/>
        <w:overflowPunct/>
        <w:topLinePunct w:val="0"/>
        <w:bidi w:val="0"/>
        <w:adjustRightInd/>
        <w:snapToGrid/>
        <w:spacing w:before="2" w:after="0" w:line="360" w:lineRule="auto"/>
        <w:ind w:right="-54"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en-US" w:bidi="ar-SA"/>
        </w:rPr>
        <w:t>2、</w:t>
      </w:r>
      <w:r>
        <w:rPr>
          <w:rFonts w:hint="eastAsia" w:ascii="宋体" w:hAnsi="宋体" w:eastAsia="宋体" w:cs="宋体"/>
          <w:sz w:val="24"/>
          <w:szCs w:val="24"/>
          <w:highlight w:val="none"/>
        </w:rPr>
        <w:t>乙方公开表示买定后拒绝或者拖延签署《拍卖成交确认书》、拒绝或者拖延支付拍卖佣金和拍卖成交价款的，属于乙方违约。以保证金抵作违约金。乙方根本违约的</w:t>
      </w:r>
      <w:r>
        <w:rPr>
          <w:rFonts w:hint="eastAsia" w:ascii="宋体" w:hAnsi="宋体" w:eastAsia="宋体" w:cs="宋体"/>
          <w:spacing w:val="-3"/>
          <w:sz w:val="24"/>
          <w:szCs w:val="24"/>
          <w:highlight w:val="none"/>
        </w:rPr>
        <w:t>，</w:t>
      </w:r>
      <w:r>
        <w:rPr>
          <w:rFonts w:hint="eastAsia" w:ascii="宋体" w:hAnsi="宋体" w:eastAsia="宋体" w:cs="宋体"/>
          <w:spacing w:val="-4"/>
          <w:sz w:val="24"/>
          <w:szCs w:val="24"/>
          <w:highlight w:val="none"/>
        </w:rPr>
        <w:t>甲方有权</w:t>
      </w:r>
      <w:r>
        <w:rPr>
          <w:rFonts w:hint="eastAsia" w:ascii="宋体" w:hAnsi="宋体" w:eastAsia="宋体" w:cs="宋体"/>
          <w:spacing w:val="-2"/>
          <w:sz w:val="24"/>
          <w:szCs w:val="24"/>
          <w:highlight w:val="none"/>
        </w:rPr>
        <w:t>解除合同。</w:t>
      </w:r>
      <w:r>
        <w:rPr>
          <w:rFonts w:hint="eastAsia" w:ascii="宋体" w:hAnsi="宋体" w:eastAsia="宋体" w:cs="宋体"/>
          <w:spacing w:val="2"/>
          <w:sz w:val="24"/>
          <w:szCs w:val="24"/>
          <w:highlight w:val="none"/>
        </w:rPr>
        <w:t>甲方有权依据本协议第</w:t>
      </w:r>
      <w:r>
        <w:rPr>
          <w:rFonts w:hint="eastAsia" w:cs="宋体"/>
          <w:spacing w:val="2"/>
          <w:sz w:val="24"/>
          <w:szCs w:val="24"/>
          <w:highlight w:val="none"/>
          <w:lang w:eastAsia="zh-CN"/>
        </w:rPr>
        <w:t>七</w:t>
      </w:r>
      <w:bookmarkStart w:id="0" w:name="_GoBack"/>
      <w:bookmarkEnd w:id="0"/>
      <w:r>
        <w:rPr>
          <w:rFonts w:hint="eastAsia" w:ascii="宋体" w:hAnsi="宋体" w:eastAsia="宋体" w:cs="宋体"/>
          <w:spacing w:val="2"/>
          <w:sz w:val="24"/>
          <w:szCs w:val="24"/>
          <w:highlight w:val="none"/>
        </w:rPr>
        <w:t>条的约定以保证金充抵佣金、</w:t>
      </w:r>
      <w:r>
        <w:rPr>
          <w:rFonts w:hint="eastAsia" w:ascii="宋体" w:hAnsi="宋体" w:eastAsia="宋体" w:cs="宋体"/>
          <w:spacing w:val="5"/>
          <w:sz w:val="24"/>
          <w:szCs w:val="24"/>
          <w:highlight w:val="none"/>
        </w:rPr>
        <w:t>成交价</w:t>
      </w:r>
      <w:r>
        <w:rPr>
          <w:rFonts w:hint="eastAsia" w:ascii="宋体" w:hAnsi="宋体" w:eastAsia="宋体" w:cs="宋体"/>
          <w:spacing w:val="3"/>
          <w:sz w:val="24"/>
          <w:szCs w:val="24"/>
          <w:highlight w:val="none"/>
        </w:rPr>
        <w:t>款和违约金，不足充抵的，可以要</w:t>
      </w:r>
      <w:r>
        <w:rPr>
          <w:rFonts w:hint="eastAsia" w:ascii="宋体" w:hAnsi="宋体" w:eastAsia="宋体" w:cs="宋体"/>
          <w:spacing w:val="2"/>
          <w:sz w:val="24"/>
          <w:szCs w:val="24"/>
          <w:highlight w:val="none"/>
        </w:rPr>
        <w:t>求乙方继续支付；也可以经委托人同意，</w:t>
      </w:r>
      <w:r>
        <w:rPr>
          <w:rFonts w:hint="eastAsia" w:ascii="宋体" w:hAnsi="宋体" w:eastAsia="宋体" w:cs="宋体"/>
          <w:spacing w:val="3"/>
          <w:sz w:val="24"/>
          <w:szCs w:val="24"/>
          <w:highlight w:val="none"/>
        </w:rPr>
        <w:t>将拍卖标的再行拍卖。甲方</w:t>
      </w:r>
      <w:r>
        <w:rPr>
          <w:rFonts w:hint="eastAsia" w:ascii="宋体" w:hAnsi="宋体" w:eastAsia="宋体" w:cs="宋体"/>
          <w:spacing w:val="2"/>
          <w:sz w:val="24"/>
          <w:szCs w:val="24"/>
          <w:highlight w:val="none"/>
        </w:rPr>
        <w:t>再行拍卖的</w:t>
      </w:r>
      <w:r>
        <w:rPr>
          <w:rFonts w:hint="eastAsia" w:cs="宋体"/>
          <w:spacing w:val="2"/>
          <w:sz w:val="24"/>
          <w:szCs w:val="24"/>
          <w:highlight w:val="none"/>
          <w:lang w:eastAsia="zh-CN"/>
        </w:rPr>
        <w:t>，</w:t>
      </w:r>
      <w:r>
        <w:rPr>
          <w:rFonts w:hint="eastAsia" w:ascii="宋体" w:hAnsi="宋体" w:eastAsia="宋体" w:cs="宋体"/>
          <w:spacing w:val="2"/>
          <w:sz w:val="24"/>
          <w:szCs w:val="24"/>
          <w:highlight w:val="none"/>
        </w:rPr>
        <w:t>乙方应当支付第一次拍卖中</w:t>
      </w:r>
      <w:r>
        <w:rPr>
          <w:rFonts w:hint="eastAsia" w:ascii="宋体" w:hAnsi="宋体" w:eastAsia="宋体" w:cs="宋体"/>
          <w:spacing w:val="3"/>
          <w:sz w:val="24"/>
          <w:szCs w:val="24"/>
          <w:highlight w:val="none"/>
        </w:rPr>
        <w:t>本人及委托人应当支付的佣</w:t>
      </w:r>
      <w:r>
        <w:rPr>
          <w:rFonts w:hint="eastAsia" w:ascii="宋体" w:hAnsi="宋体" w:eastAsia="宋体" w:cs="宋体"/>
          <w:spacing w:val="2"/>
          <w:sz w:val="24"/>
          <w:szCs w:val="24"/>
          <w:highlight w:val="none"/>
        </w:rPr>
        <w:t>金。再行拍卖的价款低于原拍卖价的，乙</w:t>
      </w:r>
      <w:r>
        <w:rPr>
          <w:rFonts w:hint="eastAsia" w:ascii="宋体" w:hAnsi="宋体" w:eastAsia="宋体" w:cs="宋体"/>
          <w:spacing w:val="-1"/>
          <w:sz w:val="24"/>
          <w:szCs w:val="24"/>
          <w:highlight w:val="none"/>
        </w:rPr>
        <w:t>方应</w:t>
      </w:r>
      <w:r>
        <w:rPr>
          <w:rFonts w:hint="eastAsia" w:ascii="宋体" w:hAnsi="宋体" w:eastAsia="宋体" w:cs="宋体"/>
          <w:sz w:val="24"/>
          <w:szCs w:val="24"/>
          <w:highlight w:val="none"/>
        </w:rPr>
        <w:t>当补足差额。</w:t>
      </w:r>
    </w:p>
    <w:p>
      <w:pPr>
        <w:pStyle w:val="2"/>
        <w:keepNext w:val="0"/>
        <w:keepLines w:val="0"/>
        <w:pageBreakBefore w:val="0"/>
        <w:widowControl w:val="0"/>
        <w:numPr>
          <w:ilvl w:val="1"/>
          <w:numId w:val="0"/>
        </w:numPr>
        <w:tabs>
          <w:tab w:val="left" w:pos="1157"/>
          <w:tab w:val="left" w:pos="8360"/>
        </w:tabs>
        <w:kinsoku/>
        <w:wordWrap/>
        <w:overflowPunct/>
        <w:topLinePunct w:val="0"/>
        <w:bidi w:val="0"/>
        <w:adjustRightInd/>
        <w:snapToGrid/>
        <w:spacing w:before="2" w:after="0" w:line="360" w:lineRule="auto"/>
        <w:ind w:left="23" w:leftChars="0" w:right="-54" w:rightChars="0" w:firstLine="417"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en-US" w:bidi="ar-SA"/>
        </w:rPr>
        <w:t>3、</w:t>
      </w:r>
      <w:r>
        <w:rPr>
          <w:rFonts w:hint="eastAsia" w:ascii="宋体" w:hAnsi="宋体" w:eastAsia="宋体" w:cs="宋体"/>
          <w:spacing w:val="-3"/>
          <w:sz w:val="24"/>
          <w:szCs w:val="24"/>
          <w:highlight w:val="none"/>
        </w:rPr>
        <w:t>拍卖成交后</w:t>
      </w:r>
      <w:r>
        <w:rPr>
          <w:rFonts w:hint="eastAsia" w:cs="宋体"/>
          <w:spacing w:val="-3"/>
          <w:sz w:val="24"/>
          <w:szCs w:val="24"/>
          <w:highlight w:val="none"/>
          <w:lang w:eastAsia="zh-CN"/>
        </w:rPr>
        <w:t>，</w:t>
      </w:r>
      <w:r>
        <w:rPr>
          <w:rFonts w:hint="eastAsia" w:ascii="宋体" w:hAnsi="宋体" w:eastAsia="宋体" w:cs="宋体"/>
          <w:spacing w:val="-3"/>
          <w:sz w:val="24"/>
          <w:szCs w:val="24"/>
          <w:highlight w:val="none"/>
        </w:rPr>
        <w:t>乙方应当按《拍卖文件》</w:t>
      </w:r>
      <w:r>
        <w:rPr>
          <w:rFonts w:hint="eastAsia" w:ascii="宋体" w:hAnsi="宋体" w:eastAsia="宋体" w:cs="宋体"/>
          <w:spacing w:val="-4"/>
          <w:sz w:val="24"/>
          <w:szCs w:val="24"/>
          <w:highlight w:val="none"/>
        </w:rPr>
        <w:t>约定的时间接受标的及</w:t>
      </w:r>
      <w:r>
        <w:rPr>
          <w:rFonts w:hint="eastAsia" w:ascii="宋体" w:hAnsi="宋体" w:eastAsia="宋体" w:cs="宋体"/>
          <w:spacing w:val="3"/>
          <w:sz w:val="24"/>
          <w:szCs w:val="24"/>
          <w:highlight w:val="none"/>
        </w:rPr>
        <w:t>相关文件。乙方逾期接受拍卖标的</w:t>
      </w:r>
      <w:r>
        <w:rPr>
          <w:rFonts w:hint="eastAsia" w:ascii="宋体" w:hAnsi="宋体" w:eastAsia="宋体" w:cs="宋体"/>
          <w:spacing w:val="1"/>
          <w:sz w:val="24"/>
          <w:szCs w:val="24"/>
          <w:highlight w:val="none"/>
        </w:rPr>
        <w:t>，或者违约不支付拍卖佣金和成交</w:t>
      </w:r>
      <w:r>
        <w:rPr>
          <w:rFonts w:hint="eastAsia" w:ascii="宋体" w:hAnsi="宋体" w:eastAsia="宋体" w:cs="宋体"/>
          <w:spacing w:val="3"/>
          <w:sz w:val="24"/>
          <w:szCs w:val="24"/>
          <w:highlight w:val="none"/>
        </w:rPr>
        <w:t>价款，导致甲方不能按照约定的时</w:t>
      </w:r>
      <w:r>
        <w:rPr>
          <w:rFonts w:hint="eastAsia" w:ascii="宋体" w:hAnsi="宋体" w:eastAsia="宋体" w:cs="宋体"/>
          <w:spacing w:val="1"/>
          <w:sz w:val="24"/>
          <w:szCs w:val="24"/>
          <w:highlight w:val="none"/>
        </w:rPr>
        <w:t>间交付拍卖标的的，应当向甲方支</w:t>
      </w:r>
      <w:r>
        <w:rPr>
          <w:rFonts w:hint="eastAsia" w:ascii="宋体" w:hAnsi="宋体" w:eastAsia="宋体" w:cs="宋体"/>
          <w:sz w:val="24"/>
          <w:szCs w:val="24"/>
          <w:highlight w:val="none"/>
        </w:rPr>
        <w:t>付保管费、</w:t>
      </w:r>
      <w:r>
        <w:rPr>
          <w:rFonts w:hint="eastAsia" w:ascii="宋体" w:hAnsi="宋体" w:eastAsia="宋体" w:cs="宋体"/>
          <w:spacing w:val="-1"/>
          <w:sz w:val="24"/>
          <w:szCs w:val="24"/>
          <w:highlight w:val="none"/>
        </w:rPr>
        <w:t>保险</w:t>
      </w:r>
      <w:r>
        <w:rPr>
          <w:rFonts w:hint="eastAsia" w:ascii="宋体" w:hAnsi="宋体" w:eastAsia="宋体" w:cs="宋体"/>
          <w:sz w:val="24"/>
          <w:szCs w:val="24"/>
          <w:highlight w:val="none"/>
        </w:rPr>
        <w:t>费等相关费用，并承担标的物毁损、灭失的风险。</w:t>
      </w:r>
    </w:p>
    <w:p>
      <w:pPr>
        <w:pStyle w:val="2"/>
        <w:keepNext w:val="0"/>
        <w:keepLines w:val="0"/>
        <w:pageBreakBefore w:val="0"/>
        <w:widowControl w:val="0"/>
        <w:numPr>
          <w:ilvl w:val="1"/>
          <w:numId w:val="0"/>
        </w:numPr>
        <w:tabs>
          <w:tab w:val="left" w:pos="1087"/>
          <w:tab w:val="left" w:pos="8360"/>
        </w:tabs>
        <w:kinsoku/>
        <w:wordWrap/>
        <w:overflowPunct/>
        <w:topLinePunct w:val="0"/>
        <w:bidi w:val="0"/>
        <w:adjustRightInd/>
        <w:snapToGrid/>
        <w:spacing w:before="2" w:after="0" w:line="360" w:lineRule="auto"/>
        <w:ind w:left="23" w:leftChars="0" w:right="-54" w:rightChars="0" w:firstLine="612"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en-US" w:bidi="ar-SA"/>
        </w:rPr>
        <w:t>4、</w:t>
      </w:r>
      <w:r>
        <w:rPr>
          <w:rFonts w:hint="eastAsia" w:ascii="宋体" w:hAnsi="宋体" w:eastAsia="宋体" w:cs="宋体"/>
          <w:sz w:val="24"/>
          <w:szCs w:val="24"/>
          <w:highlight w:val="none"/>
        </w:rPr>
        <w:t>非因甲方原因</w:t>
      </w:r>
      <w:r>
        <w:rPr>
          <w:rFonts w:hint="eastAsia" w:ascii="宋体" w:hAnsi="宋体" w:eastAsia="宋体" w:cs="宋体"/>
          <w:spacing w:val="-1"/>
          <w:sz w:val="24"/>
          <w:szCs w:val="24"/>
          <w:highlight w:val="none"/>
        </w:rPr>
        <w:t>造成拍卖标的或者相关文件不能交付或者延迟交付的</w:t>
      </w:r>
      <w:r>
        <w:rPr>
          <w:rFonts w:hint="eastAsia" w:ascii="宋体" w:hAnsi="宋体" w:eastAsia="宋体" w:cs="宋体"/>
          <w:sz w:val="24"/>
          <w:szCs w:val="24"/>
          <w:highlight w:val="none"/>
        </w:rPr>
        <w:t>，甲方不承担责任。</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41" w:firstLineChars="183"/>
        <w:jc w:val="both"/>
        <w:textAlignment w:val="auto"/>
        <w:rPr>
          <w:rFonts w:hint="eastAsia" w:ascii="宋体" w:hAnsi="宋体" w:eastAsia="宋体" w:cs="宋体"/>
          <w:spacing w:val="0"/>
          <w:sz w:val="24"/>
          <w:szCs w:val="24"/>
          <w:highlight w:val="none"/>
        </w:rPr>
      </w:pPr>
      <w:r>
        <w:rPr>
          <w:rFonts w:hint="eastAsia" w:ascii="宋体" w:hAnsi="宋体" w:eastAsia="宋体" w:cs="宋体"/>
          <w:b/>
          <w:bCs/>
          <w:color w:val="000000"/>
          <w:spacing w:val="0"/>
          <w:kern w:val="0"/>
          <w:sz w:val="24"/>
          <w:szCs w:val="24"/>
          <w:highlight w:val="none"/>
          <w:lang w:val="en-US" w:eastAsia="zh-CN" w:bidi="ar"/>
        </w:rPr>
        <w:t>十</w:t>
      </w:r>
      <w:r>
        <w:rPr>
          <w:rFonts w:hint="eastAsia" w:cs="宋体"/>
          <w:b/>
          <w:bCs/>
          <w:color w:val="000000"/>
          <w:spacing w:val="0"/>
          <w:kern w:val="0"/>
          <w:sz w:val="24"/>
          <w:szCs w:val="24"/>
          <w:highlight w:val="none"/>
          <w:lang w:val="en-US" w:eastAsia="zh-CN" w:bidi="ar"/>
        </w:rPr>
        <w:t>七</w:t>
      </w:r>
      <w:r>
        <w:rPr>
          <w:rFonts w:hint="eastAsia" w:ascii="宋体" w:hAnsi="宋体" w:eastAsia="宋体" w:cs="宋体"/>
          <w:b/>
          <w:bCs/>
          <w:color w:val="000000"/>
          <w:spacing w:val="0"/>
          <w:kern w:val="0"/>
          <w:sz w:val="24"/>
          <w:szCs w:val="24"/>
          <w:highlight w:val="none"/>
          <w:lang w:val="en-US" w:eastAsia="zh-CN" w:bidi="ar"/>
        </w:rPr>
        <w:t xml:space="preserve">、当事人权利义务依据 </w:t>
      </w:r>
      <w:r>
        <w:rPr>
          <w:rFonts w:hint="eastAsia" w:ascii="宋体" w:hAnsi="宋体" w:eastAsia="宋体" w:cs="宋体"/>
          <w:b/>
          <w:bCs/>
          <w:color w:val="000000"/>
          <w:spacing w:val="0"/>
          <w:kern w:val="0"/>
          <w:sz w:val="24"/>
          <w:szCs w:val="24"/>
          <w:highlight w:val="none"/>
          <w:lang w:val="en-US" w:eastAsia="zh-CN" w:bidi="ar"/>
        </w:rPr>
        <w:br w:type="textWrapping"/>
      </w:r>
      <w:r>
        <w:rPr>
          <w:rFonts w:hint="eastAsia" w:cs="宋体"/>
          <w:b/>
          <w:bCs/>
          <w:color w:val="000000"/>
          <w:spacing w:val="0"/>
          <w:kern w:val="0"/>
          <w:sz w:val="24"/>
          <w:szCs w:val="24"/>
          <w:highlight w:val="none"/>
          <w:lang w:val="en-US" w:eastAsia="zh-CN" w:bidi="ar"/>
        </w:rPr>
        <w:tab/>
      </w:r>
      <w:r>
        <w:rPr>
          <w:rFonts w:hint="eastAsia" w:cs="宋体"/>
          <w:b/>
          <w:bCs/>
          <w:color w:val="000000"/>
          <w:spacing w:val="0"/>
          <w:kern w:val="0"/>
          <w:sz w:val="24"/>
          <w:szCs w:val="24"/>
          <w:highlight w:val="none"/>
          <w:lang w:val="en-US" w:eastAsia="zh-CN" w:bidi="ar"/>
        </w:rPr>
        <w:t xml:space="preserve">    </w:t>
      </w:r>
      <w:r>
        <w:rPr>
          <w:rFonts w:hint="eastAsia" w:ascii="宋体" w:hAnsi="宋体" w:eastAsia="宋体" w:cs="宋体"/>
          <w:color w:val="000000"/>
          <w:spacing w:val="0"/>
          <w:kern w:val="0"/>
          <w:sz w:val="24"/>
          <w:szCs w:val="24"/>
          <w:highlight w:val="none"/>
          <w:lang w:val="en-US" w:eastAsia="zh-CN" w:bidi="ar"/>
        </w:rPr>
        <w:t xml:space="preserve">甲乙双方的权利义务依据本协议确定。甲方提供的《拍卖公告》《竞买须知》《重要提示》《标的介绍》等相关文件是本协议重要组成部分，本协议未尽事宜按照相关文件执行。本协议和相关文件没有约定的，适用《中华人民共和国拍卖法》《中华人民共和国民法典》等相关法律法规的规定。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cs="宋体"/>
          <w:b/>
          <w:bCs/>
          <w:color w:val="000000"/>
          <w:spacing w:val="0"/>
          <w:kern w:val="0"/>
          <w:sz w:val="24"/>
          <w:szCs w:val="24"/>
          <w:highlight w:val="none"/>
          <w:lang w:val="en-US" w:eastAsia="zh-CN" w:bidi="ar"/>
        </w:rPr>
        <w:t>十八</w:t>
      </w:r>
      <w:r>
        <w:rPr>
          <w:rFonts w:hint="eastAsia" w:ascii="宋体" w:hAnsi="宋体" w:eastAsia="宋体" w:cs="宋体"/>
          <w:b/>
          <w:bCs/>
          <w:color w:val="000000"/>
          <w:spacing w:val="0"/>
          <w:kern w:val="0"/>
          <w:sz w:val="24"/>
          <w:szCs w:val="24"/>
          <w:highlight w:val="none"/>
          <w:lang w:val="en-US" w:eastAsia="zh-CN" w:bidi="ar"/>
        </w:rPr>
        <w:t xml:space="preserve">、争议解决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因竞买发生争议的，甲乙双方应当协商解决，协商解决不了的，将争议提交（1）</w:t>
      </w:r>
      <w:r>
        <w:rPr>
          <w:rFonts w:hint="eastAsia" w:ascii="宋体" w:hAnsi="宋体" w:eastAsia="宋体" w:cs="宋体"/>
          <w:color w:val="000000"/>
          <w:spacing w:val="0"/>
          <w:kern w:val="0"/>
          <w:sz w:val="24"/>
          <w:szCs w:val="24"/>
          <w:highlight w:val="none"/>
          <w:u w:val="single"/>
          <w:lang w:val="en-US" w:eastAsia="zh-CN" w:bidi="ar"/>
        </w:rPr>
        <w:t xml:space="preserve"> </w:t>
      </w:r>
      <w:r>
        <w:rPr>
          <w:rFonts w:hint="eastAsia" w:cs="宋体"/>
          <w:color w:val="000000"/>
          <w:spacing w:val="0"/>
          <w:kern w:val="0"/>
          <w:sz w:val="24"/>
          <w:szCs w:val="24"/>
          <w:highlight w:val="none"/>
          <w:u w:val="single"/>
          <w:lang w:val="en-US" w:eastAsia="zh-CN" w:bidi="ar"/>
        </w:rPr>
        <w:t>/</w:t>
      </w:r>
      <w:r>
        <w:rPr>
          <w:rFonts w:hint="eastAsia" w:ascii="宋体" w:hAnsi="宋体" w:eastAsia="宋体" w:cs="宋体"/>
          <w:color w:val="000000"/>
          <w:spacing w:val="0"/>
          <w:kern w:val="0"/>
          <w:sz w:val="24"/>
          <w:szCs w:val="24"/>
          <w:highlight w:val="none"/>
          <w:u w:val="single"/>
          <w:lang w:val="en-US" w:eastAsia="zh-CN" w:bidi="ar"/>
        </w:rPr>
        <w:t xml:space="preserve"> </w:t>
      </w:r>
      <w:r>
        <w:rPr>
          <w:rFonts w:hint="eastAsia" w:ascii="宋体" w:hAnsi="宋体" w:eastAsia="宋体" w:cs="宋体"/>
          <w:color w:val="000000"/>
          <w:spacing w:val="0"/>
          <w:kern w:val="0"/>
          <w:sz w:val="24"/>
          <w:szCs w:val="24"/>
          <w:highlight w:val="none"/>
          <w:u w:val="none"/>
          <w:lang w:val="en-US" w:eastAsia="zh-CN" w:bidi="ar"/>
        </w:rPr>
        <w:t>（仲裁机构）仲裁</w:t>
      </w:r>
      <w:r>
        <w:rPr>
          <w:rFonts w:hint="eastAsia" w:cs="宋体"/>
          <w:color w:val="000000"/>
          <w:spacing w:val="0"/>
          <w:kern w:val="0"/>
          <w:sz w:val="24"/>
          <w:szCs w:val="24"/>
          <w:highlight w:val="none"/>
          <w:u w:val="none"/>
          <w:lang w:val="en-US" w:eastAsia="zh-CN" w:bidi="ar"/>
        </w:rPr>
        <w:t>；（2）向</w:t>
      </w:r>
      <w:r>
        <w:rPr>
          <w:rFonts w:hint="eastAsia" w:cs="宋体"/>
          <w:color w:val="000000"/>
          <w:spacing w:val="0"/>
          <w:kern w:val="0"/>
          <w:sz w:val="24"/>
          <w:szCs w:val="24"/>
          <w:highlight w:val="none"/>
          <w:u w:val="single"/>
          <w:lang w:val="en-US" w:eastAsia="zh-CN" w:bidi="ar"/>
        </w:rPr>
        <w:t>岳阳市岳阳楼区</w:t>
      </w:r>
      <w:r>
        <w:rPr>
          <w:rFonts w:hint="eastAsia" w:ascii="宋体" w:hAnsi="宋体" w:eastAsia="宋体" w:cs="宋体"/>
          <w:color w:val="000000"/>
          <w:spacing w:val="0"/>
          <w:kern w:val="0"/>
          <w:sz w:val="24"/>
          <w:szCs w:val="24"/>
          <w:highlight w:val="none"/>
          <w:u w:val="single"/>
          <w:lang w:val="en-US" w:eastAsia="zh-CN" w:bidi="ar"/>
        </w:rPr>
        <w:t>人民法院</w:t>
      </w:r>
      <w:r>
        <w:rPr>
          <w:rFonts w:hint="eastAsia" w:ascii="宋体" w:hAnsi="宋体" w:eastAsia="宋体" w:cs="宋体"/>
          <w:color w:val="000000"/>
          <w:spacing w:val="0"/>
          <w:kern w:val="0"/>
          <w:sz w:val="24"/>
          <w:szCs w:val="24"/>
          <w:highlight w:val="none"/>
          <w:lang w:val="en-US" w:eastAsia="zh-CN" w:bidi="ar"/>
        </w:rPr>
        <w:t xml:space="preserve">提起诉讼。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cs="宋体"/>
          <w:b/>
          <w:bCs/>
          <w:color w:val="000000"/>
          <w:spacing w:val="0"/>
          <w:kern w:val="0"/>
          <w:sz w:val="24"/>
          <w:szCs w:val="24"/>
          <w:highlight w:val="none"/>
          <w:lang w:val="en-US" w:eastAsia="zh-CN" w:bidi="ar"/>
        </w:rPr>
        <w:t>十九</w:t>
      </w:r>
      <w:r>
        <w:rPr>
          <w:rFonts w:hint="eastAsia" w:ascii="宋体" w:hAnsi="宋体" w:eastAsia="宋体" w:cs="宋体"/>
          <w:b/>
          <w:bCs/>
          <w:color w:val="000000"/>
          <w:spacing w:val="0"/>
          <w:kern w:val="0"/>
          <w:sz w:val="24"/>
          <w:szCs w:val="24"/>
          <w:highlight w:val="none"/>
          <w:lang w:val="en-US" w:eastAsia="zh-CN" w:bidi="ar"/>
        </w:rPr>
        <w:t xml:space="preserve">、其他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1、甲乙双方对与竞买有关的</w:t>
      </w:r>
      <w:r>
        <w:rPr>
          <w:rFonts w:hint="eastAsia" w:ascii="宋体" w:hAnsi="宋体" w:eastAsia="宋体" w:cs="宋体"/>
          <w:color w:val="000000"/>
          <w:spacing w:val="0"/>
          <w:kern w:val="0"/>
          <w:sz w:val="24"/>
          <w:szCs w:val="24"/>
          <w:highlight w:val="none"/>
          <w:u w:val="single"/>
          <w:lang w:val="en-US" w:eastAsia="zh-CN" w:bidi="ar"/>
        </w:rPr>
        <w:t xml:space="preserve"> / </w:t>
      </w:r>
      <w:r>
        <w:rPr>
          <w:rFonts w:hint="eastAsia" w:ascii="宋体" w:hAnsi="宋体" w:eastAsia="宋体" w:cs="宋体"/>
          <w:color w:val="000000"/>
          <w:spacing w:val="0"/>
          <w:kern w:val="0"/>
          <w:sz w:val="24"/>
          <w:szCs w:val="24"/>
          <w:highlight w:val="none"/>
          <w:lang w:val="en-US" w:eastAsia="zh-CN" w:bidi="ar"/>
        </w:rPr>
        <w:t xml:space="preserve">（明确内容）事项，应当保密。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2、本协议一式两份，甲乙双方各执一份，具有同等法律效力，于甲乙双方盖章或签字后生效。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color w:val="000000"/>
          <w:spacing w:val="0"/>
          <w:kern w:val="0"/>
          <w:sz w:val="24"/>
          <w:szCs w:val="24"/>
          <w:highlight w:val="none"/>
          <w:lang w:val="en-US" w:eastAsia="zh-CN" w:bidi="ar"/>
        </w:rPr>
      </w:pP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拍卖人（公章）： </w:t>
      </w:r>
      <w:r>
        <w:rPr>
          <w:rFonts w:hint="eastAsia" w:ascii="宋体" w:hAnsi="宋体" w:cs="宋体"/>
          <w:sz w:val="24"/>
          <w:szCs w:val="24"/>
          <w:u w:val="single"/>
          <w:lang w:eastAsia="zh-CN"/>
        </w:rPr>
        <w:t>湖南岳洲拍卖有限公司</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default" w:ascii="宋体" w:hAnsi="宋体" w:eastAsia="宋体" w:cs="宋体"/>
          <w:spacing w:val="0"/>
          <w:sz w:val="24"/>
          <w:szCs w:val="24"/>
          <w:highlight w:val="none"/>
          <w:u w:val="single"/>
          <w:lang w:val="en-US"/>
        </w:rPr>
      </w:pPr>
      <w:r>
        <w:rPr>
          <w:rFonts w:hint="eastAsia" w:ascii="宋体" w:hAnsi="宋体" w:eastAsia="宋体" w:cs="宋体"/>
          <w:color w:val="000000"/>
          <w:spacing w:val="0"/>
          <w:kern w:val="0"/>
          <w:sz w:val="24"/>
          <w:szCs w:val="24"/>
          <w:highlight w:val="none"/>
          <w:lang w:val="en-US" w:eastAsia="zh-CN" w:bidi="ar"/>
        </w:rPr>
        <w:t xml:space="preserve">法定代表人： </w:t>
      </w:r>
      <w:r>
        <w:rPr>
          <w:rFonts w:hint="eastAsia" w:cs="宋体"/>
          <w:sz w:val="24"/>
          <w:szCs w:val="24"/>
          <w:u w:val="single"/>
          <w:lang w:val="en-US" w:eastAsia="zh-CN"/>
        </w:rPr>
        <w:t xml:space="preserve">         </w:t>
      </w:r>
      <w:r>
        <w:rPr>
          <w:rFonts w:hint="eastAsia" w:ascii="宋体" w:hAnsi="宋体" w:cs="宋体"/>
          <w:sz w:val="24"/>
          <w:szCs w:val="24"/>
          <w:u w:val="single"/>
          <w:lang w:eastAsia="zh-CN"/>
        </w:rPr>
        <w:t>李凯</w:t>
      </w:r>
      <w:r>
        <w:rPr>
          <w:rFonts w:hint="eastAsia" w:cs="宋体"/>
          <w:sz w:val="24"/>
          <w:szCs w:val="24"/>
          <w:u w:val="single"/>
          <w:lang w:val="en-US" w:eastAsia="zh-CN"/>
        </w:rPr>
        <w:t xml:space="preserve">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签订时间： </w:t>
      </w:r>
      <w:r>
        <w:rPr>
          <w:rFonts w:hint="eastAsia" w:cs="宋体"/>
          <w:color w:val="000000"/>
          <w:spacing w:val="0"/>
          <w:kern w:val="0"/>
          <w:sz w:val="24"/>
          <w:szCs w:val="24"/>
          <w:highlight w:val="none"/>
          <w:lang w:val="en-US" w:eastAsia="zh-CN" w:bidi="ar"/>
        </w:rPr>
        <w:t>2024</w:t>
      </w:r>
      <w:r>
        <w:rPr>
          <w:rFonts w:hint="eastAsia" w:ascii="宋体" w:hAnsi="宋体" w:eastAsia="宋体" w:cs="宋体"/>
          <w:color w:val="000000"/>
          <w:spacing w:val="0"/>
          <w:kern w:val="0"/>
          <w:sz w:val="24"/>
          <w:szCs w:val="24"/>
          <w:highlight w:val="none"/>
          <w:lang w:val="en-US" w:eastAsia="zh-CN" w:bidi="ar"/>
        </w:rPr>
        <w:t xml:space="preserve">年 </w:t>
      </w:r>
      <w:r>
        <w:rPr>
          <w:rFonts w:hint="eastAsia" w:cs="宋体"/>
          <w:color w:val="000000"/>
          <w:spacing w:val="0"/>
          <w:kern w:val="0"/>
          <w:sz w:val="24"/>
          <w:szCs w:val="24"/>
          <w:highlight w:val="none"/>
          <w:lang w:val="en-US" w:eastAsia="zh-CN" w:bidi="ar"/>
        </w:rPr>
        <w:t xml:space="preserve">  </w:t>
      </w:r>
      <w:r>
        <w:rPr>
          <w:rFonts w:hint="eastAsia" w:ascii="宋体" w:hAnsi="宋体" w:eastAsia="宋体" w:cs="宋体"/>
          <w:color w:val="000000"/>
          <w:spacing w:val="0"/>
          <w:kern w:val="0"/>
          <w:sz w:val="24"/>
          <w:szCs w:val="24"/>
          <w:highlight w:val="none"/>
          <w:lang w:val="en-US" w:eastAsia="zh-CN" w:bidi="ar"/>
        </w:rPr>
        <w:t xml:space="preserve">月  </w:t>
      </w:r>
      <w:r>
        <w:rPr>
          <w:rFonts w:hint="eastAsia" w:cs="宋体"/>
          <w:color w:val="000000"/>
          <w:spacing w:val="0"/>
          <w:kern w:val="0"/>
          <w:sz w:val="24"/>
          <w:szCs w:val="24"/>
          <w:highlight w:val="none"/>
          <w:lang w:val="en-US" w:eastAsia="zh-CN" w:bidi="ar"/>
        </w:rPr>
        <w:t xml:space="preserve"> </w:t>
      </w:r>
      <w:r>
        <w:rPr>
          <w:rFonts w:hint="eastAsia" w:ascii="宋体" w:hAnsi="宋体" w:eastAsia="宋体" w:cs="宋体"/>
          <w:color w:val="000000"/>
          <w:spacing w:val="0"/>
          <w:kern w:val="0"/>
          <w:sz w:val="24"/>
          <w:szCs w:val="24"/>
          <w:highlight w:val="none"/>
          <w:lang w:val="en-US" w:eastAsia="zh-CN" w:bidi="ar"/>
        </w:rPr>
        <w:t>日</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jc w:val="both"/>
        <w:textAlignment w:val="auto"/>
        <w:rPr>
          <w:rFonts w:hint="eastAsia" w:ascii="宋体" w:hAnsi="宋体" w:eastAsia="宋体" w:cs="宋体"/>
          <w:color w:val="000000"/>
          <w:spacing w:val="0"/>
          <w:kern w:val="0"/>
          <w:sz w:val="24"/>
          <w:szCs w:val="24"/>
          <w:highlight w:val="none"/>
          <w:lang w:val="en-US" w:eastAsia="zh-CN" w:bidi="ar"/>
        </w:rPr>
      </w:pP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0" w:firstLineChars="200"/>
        <w:jc w:val="both"/>
        <w:textAlignment w:val="auto"/>
        <w:rPr>
          <w:rFonts w:hint="eastAsia" w:ascii="宋体" w:hAnsi="宋体" w:eastAsia="宋体" w:cs="宋体"/>
          <w:color w:val="000000"/>
          <w:spacing w:val="0"/>
          <w:kern w:val="0"/>
          <w:sz w:val="24"/>
          <w:szCs w:val="24"/>
          <w:highlight w:val="none"/>
          <w:lang w:val="en-US" w:eastAsia="zh-CN" w:bidi="ar"/>
        </w:rPr>
      </w:pP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80"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竞买人（机构公章）：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法定代表人或者委托代理人（签名）：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签订时间：</w:t>
      </w:r>
      <w:r>
        <w:rPr>
          <w:rFonts w:hint="eastAsia" w:cs="宋体"/>
          <w:color w:val="000000"/>
          <w:spacing w:val="0"/>
          <w:kern w:val="0"/>
          <w:sz w:val="24"/>
          <w:szCs w:val="24"/>
          <w:highlight w:val="none"/>
          <w:lang w:val="en-US" w:eastAsia="zh-CN" w:bidi="ar"/>
        </w:rPr>
        <w:t xml:space="preserve">  </w:t>
      </w:r>
      <w:r>
        <w:rPr>
          <w:rFonts w:hint="eastAsia" w:ascii="宋体" w:hAnsi="宋体" w:eastAsia="宋体" w:cs="宋体"/>
          <w:color w:val="000000"/>
          <w:spacing w:val="0"/>
          <w:kern w:val="0"/>
          <w:sz w:val="24"/>
          <w:szCs w:val="24"/>
          <w:highlight w:val="none"/>
          <w:lang w:val="en-US" w:eastAsia="zh-CN" w:bidi="ar"/>
        </w:rPr>
        <w:t xml:space="preserve"> 年  </w:t>
      </w:r>
      <w:r>
        <w:rPr>
          <w:rFonts w:hint="eastAsia" w:cs="宋体"/>
          <w:color w:val="000000"/>
          <w:spacing w:val="0"/>
          <w:kern w:val="0"/>
          <w:sz w:val="24"/>
          <w:szCs w:val="24"/>
          <w:highlight w:val="none"/>
          <w:lang w:val="en-US" w:eastAsia="zh-CN" w:bidi="ar"/>
        </w:rPr>
        <w:t xml:space="preserve"> </w:t>
      </w:r>
      <w:r>
        <w:rPr>
          <w:rFonts w:hint="eastAsia" w:ascii="宋体" w:hAnsi="宋体" w:eastAsia="宋体" w:cs="宋体"/>
          <w:color w:val="000000"/>
          <w:spacing w:val="0"/>
          <w:kern w:val="0"/>
          <w:sz w:val="24"/>
          <w:szCs w:val="24"/>
          <w:highlight w:val="none"/>
          <w:lang w:val="en-US" w:eastAsia="zh-CN" w:bidi="ar"/>
        </w:rPr>
        <w:t xml:space="preserve">月  </w:t>
      </w:r>
      <w:r>
        <w:rPr>
          <w:rFonts w:hint="eastAsia" w:cs="宋体"/>
          <w:color w:val="000000"/>
          <w:spacing w:val="0"/>
          <w:kern w:val="0"/>
          <w:sz w:val="24"/>
          <w:szCs w:val="24"/>
          <w:highlight w:val="none"/>
          <w:lang w:val="en-US" w:eastAsia="zh-CN" w:bidi="ar"/>
        </w:rPr>
        <w:t xml:space="preserve"> </w:t>
      </w:r>
      <w:r>
        <w:rPr>
          <w:rFonts w:hint="eastAsia" w:ascii="宋体" w:hAnsi="宋体" w:eastAsia="宋体" w:cs="宋体"/>
          <w:color w:val="000000"/>
          <w:spacing w:val="0"/>
          <w:kern w:val="0"/>
          <w:sz w:val="24"/>
          <w:szCs w:val="24"/>
          <w:highlight w:val="none"/>
          <w:lang w:val="en-US" w:eastAsia="zh-CN" w:bidi="ar"/>
        </w:rPr>
        <w:t>日</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r>
        <w:rPr>
          <w:rFonts w:hint="eastAsia" w:ascii="宋体" w:hAnsi="宋体" w:eastAsia="宋体" w:cs="宋体"/>
          <w:color w:val="000000"/>
          <w:spacing w:val="0"/>
          <w:kern w:val="0"/>
          <w:sz w:val="24"/>
          <w:szCs w:val="24"/>
          <w:highlight w:val="none"/>
          <w:lang w:val="en-US" w:eastAsia="zh-CN" w:bidi="ar"/>
        </w:rPr>
        <w:t xml:space="preserve"> </w:t>
      </w:r>
    </w:p>
    <w:p>
      <w:pPr>
        <w:keepNext w:val="0"/>
        <w:keepLines w:val="0"/>
        <w:pageBreakBefore w:val="0"/>
        <w:widowControl/>
        <w:suppressLineNumbers w:val="0"/>
        <w:tabs>
          <w:tab w:val="right" w:pos="5460"/>
          <w:tab w:val="right" w:pos="7560"/>
        </w:tabs>
        <w:kinsoku/>
        <w:wordWrap/>
        <w:overflowPunct/>
        <w:topLinePunct w:val="0"/>
        <w:bidi w:val="0"/>
        <w:adjustRightInd/>
        <w:snapToGrid/>
        <w:spacing w:line="480" w:lineRule="exact"/>
        <w:ind w:left="0" w:leftChars="0" w:firstLine="420" w:firstLineChars="0"/>
        <w:jc w:val="both"/>
        <w:textAlignment w:val="auto"/>
        <w:rPr>
          <w:rFonts w:hint="eastAsia" w:ascii="宋体" w:hAnsi="宋体" w:eastAsia="宋体" w:cs="宋体"/>
          <w:spacing w:val="0"/>
          <w:sz w:val="24"/>
          <w:szCs w:val="24"/>
          <w:highlight w:val="none"/>
        </w:rPr>
      </w:pPr>
    </w:p>
    <w:p>
      <w:pPr>
        <w:pStyle w:val="2"/>
        <w:keepNext w:val="0"/>
        <w:keepLines w:val="0"/>
        <w:pageBreakBefore w:val="0"/>
        <w:widowControl w:val="0"/>
        <w:tabs>
          <w:tab w:val="right" w:pos="5460"/>
          <w:tab w:val="right" w:pos="7560"/>
        </w:tabs>
        <w:kinsoku/>
        <w:wordWrap/>
        <w:overflowPunct/>
        <w:topLinePunct w:val="0"/>
        <w:bidi w:val="0"/>
        <w:adjustRightInd/>
        <w:snapToGrid/>
        <w:spacing w:before="2" w:after="0" w:line="480" w:lineRule="exact"/>
        <w:ind w:left="0" w:leftChars="0" w:right="0"/>
        <w:jc w:val="both"/>
        <w:textAlignment w:val="auto"/>
        <w:rPr>
          <w:rFonts w:hint="eastAsia" w:ascii="宋体" w:hAnsi="宋体" w:eastAsia="宋体" w:cs="宋体"/>
          <w:b/>
          <w:spacing w:val="0"/>
          <w:sz w:val="24"/>
          <w:szCs w:val="24"/>
          <w:highlight w:val="none"/>
          <w:lang w:val="en-US" w:eastAsia="zh-CN"/>
        </w:rPr>
      </w:pPr>
    </w:p>
    <w:p>
      <w:pPr>
        <w:keepNext w:val="0"/>
        <w:keepLines w:val="0"/>
        <w:pageBreakBefore w:val="0"/>
        <w:tabs>
          <w:tab w:val="right" w:pos="5460"/>
          <w:tab w:val="right" w:pos="7560"/>
        </w:tabs>
        <w:kinsoku/>
        <w:overflowPunct/>
        <w:topLinePunct w:val="0"/>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8AB4F5"/>
    <w:multiLevelType w:val="singleLevel"/>
    <w:tmpl w:val="458AB4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OTI2NjhiMmFhM2UyYmNlODM5ZjI1NTVkYmY5MzcifQ=="/>
  </w:docVars>
  <w:rsids>
    <w:rsidRoot w:val="3CE74DC8"/>
    <w:rsid w:val="3CE74DC8"/>
    <w:rsid w:val="4E11572A"/>
    <w:rsid w:val="5D437236"/>
    <w:rsid w:val="73E9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4175</Words>
  <Characters>4414</Characters>
  <Lines>0</Lines>
  <Paragraphs>0</Paragraphs>
  <TotalTime>2</TotalTime>
  <ScaleCrop>false</ScaleCrop>
  <LinksUpToDate>false</LinksUpToDate>
  <CharactersWithSpaces>4699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2024-05-27T02:26:00Z</dcterms:created>
  <dc:creator>陌</dc:creator>
  <cp:lastModifiedBy>陌</cp:lastModifiedBy>
  <dcterms:modified xsi:type="dcterms:W3CDTF">2024-05-28T08:22:01Z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45FC9B09E1804E5BB9A424E22D2DAF6D_11</vt:lpwstr>
  </property>
</Properties>
</file>