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EFD4">
      <w:pPr>
        <w:jc w:val="center"/>
        <w:rPr>
          <w:rFonts w:hint="eastAsia" w:ascii="Calibri" w:hAnsi="Calibri" w:eastAsia="宋体" w:cs="Times New Roman"/>
          <w:b/>
          <w:bCs/>
          <w:spacing w:val="-28"/>
          <w:kern w:val="0"/>
          <w:sz w:val="40"/>
          <w:szCs w:val="40"/>
          <w:lang w:val="en-US" w:eastAsia="zh-CN" w:bidi="zh-TW"/>
        </w:rPr>
      </w:pPr>
    </w:p>
    <w:p w14:paraId="517E1AB6">
      <w:pPr>
        <w:jc w:val="center"/>
        <w:rPr>
          <w:rFonts w:hint="eastAsia" w:ascii="Calibri" w:hAnsi="Calibri" w:eastAsia="宋体" w:cs="Times New Roman"/>
          <w:b/>
          <w:bCs/>
          <w:spacing w:val="-28"/>
          <w:kern w:val="0"/>
          <w:sz w:val="40"/>
          <w:szCs w:val="40"/>
          <w:lang w:val="zh-TW" w:eastAsia="zh-TW" w:bidi="zh-TW"/>
        </w:rPr>
      </w:pPr>
      <w:r>
        <w:rPr>
          <w:rFonts w:hint="eastAsia" w:ascii="Calibri" w:hAnsi="Calibri" w:eastAsia="宋体" w:cs="Times New Roman"/>
          <w:b/>
          <w:bCs/>
          <w:spacing w:val="-28"/>
          <w:kern w:val="0"/>
          <w:sz w:val="40"/>
          <w:szCs w:val="40"/>
          <w:lang w:val="en-US" w:eastAsia="zh-CN" w:bidi="zh-TW"/>
        </w:rPr>
        <w:t>华容县国有资产租赁合同</w:t>
      </w:r>
      <w:r>
        <w:rPr>
          <w:rFonts w:hint="eastAsia" w:ascii="Calibri" w:hAnsi="Calibri" w:eastAsia="宋体" w:cs="Times New Roman"/>
          <w:b/>
          <w:bCs/>
          <w:spacing w:val="-28"/>
          <w:kern w:val="0"/>
          <w:sz w:val="40"/>
          <w:szCs w:val="40"/>
          <w:lang w:val="zh-TW" w:eastAsia="zh-TW" w:bidi="zh-TW"/>
        </w:rPr>
        <w:t>(</w:t>
      </w:r>
      <w:r>
        <w:rPr>
          <w:rFonts w:hint="eastAsia" w:ascii="Calibri" w:hAnsi="Calibri" w:eastAsia="宋体" w:cs="Times New Roman"/>
          <w:b/>
          <w:bCs/>
          <w:spacing w:val="-28"/>
          <w:kern w:val="0"/>
          <w:sz w:val="40"/>
          <w:szCs w:val="40"/>
          <w:lang w:val="zh-TW" w:eastAsia="zh-CN" w:bidi="zh-TW"/>
        </w:rPr>
        <w:t>范本</w:t>
      </w:r>
      <w:r>
        <w:rPr>
          <w:rFonts w:hint="eastAsia" w:ascii="Calibri" w:hAnsi="Calibri" w:eastAsia="宋体" w:cs="Times New Roman"/>
          <w:b/>
          <w:bCs/>
          <w:spacing w:val="-28"/>
          <w:kern w:val="0"/>
          <w:sz w:val="40"/>
          <w:szCs w:val="40"/>
          <w:lang w:val="zh-TW" w:eastAsia="zh-TW" w:bidi="zh-TW"/>
        </w:rPr>
        <w:t>)</w:t>
      </w:r>
    </w:p>
    <w:p w14:paraId="7100D8B3">
      <w:pPr>
        <w:jc w:val="center"/>
        <w:rPr>
          <w:rFonts w:hint="eastAsia" w:ascii="Calibri" w:hAnsi="Calibri" w:eastAsia="宋体" w:cs="Times New Roman"/>
          <w:b/>
          <w:bCs/>
          <w:spacing w:val="-28"/>
          <w:kern w:val="0"/>
          <w:sz w:val="28"/>
          <w:szCs w:val="28"/>
          <w:lang w:val="en-US" w:eastAsia="zh-CN" w:bidi="zh-TW"/>
        </w:rPr>
      </w:pPr>
    </w:p>
    <w:p w14:paraId="284EFAC7">
      <w:pPr>
        <w:jc w:val="both"/>
        <w:rPr>
          <w:rFonts w:hint="default" w:ascii="Calibri" w:hAnsi="Calibri" w:eastAsia="宋体" w:cs="Times New Roman"/>
          <w:b/>
          <w:bCs/>
          <w:spacing w:val="-28"/>
          <w:kern w:val="0"/>
          <w:sz w:val="28"/>
          <w:szCs w:val="28"/>
          <w:lang w:val="en-US" w:eastAsia="zh-CN" w:bidi="zh-TW"/>
        </w:rPr>
      </w:pPr>
      <w:r>
        <w:rPr>
          <w:rFonts w:hint="eastAsia" w:cs="Times New Roman"/>
          <w:b/>
          <w:bCs/>
          <w:spacing w:val="-28"/>
          <w:kern w:val="0"/>
          <w:sz w:val="28"/>
          <w:szCs w:val="28"/>
          <w:lang w:val="en-US" w:eastAsia="zh-CN" w:bidi="zh-TW"/>
        </w:rPr>
        <w:t>注：拍卖成交后，买受人与相应学校签订租赁合同。有关租金收取和时间节点及其它等事宜，详见学校提供的租赁合同（正式版），本租赁合同范</w:t>
      </w:r>
      <w:bookmarkStart w:id="0" w:name="_GoBack"/>
      <w:bookmarkEnd w:id="0"/>
      <w:r>
        <w:rPr>
          <w:rFonts w:hint="eastAsia" w:cs="Times New Roman"/>
          <w:b/>
          <w:bCs/>
          <w:spacing w:val="-28"/>
          <w:kern w:val="0"/>
          <w:sz w:val="28"/>
          <w:szCs w:val="28"/>
          <w:lang w:val="en-US" w:eastAsia="zh-CN" w:bidi="zh-TW"/>
        </w:rPr>
        <w:t>本仅供参考。</w:t>
      </w:r>
    </w:p>
    <w:p w14:paraId="2925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出租方：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TW" w:eastAsia="zh-TW" w:bidi="zh-TW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（以下简称“甲方”)</w:t>
      </w:r>
    </w:p>
    <w:p w14:paraId="259D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承租方：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TW" w:eastAsia="zh-TW" w:bidi="zh-TW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（以下简称“乙方”)</w:t>
      </w:r>
    </w:p>
    <w:p w14:paraId="749A9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经公开拍卖，甲方将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TW" w:eastAsia="zh-TW" w:bidi="zh-TW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承租给</w:t>
      </w:r>
    </w:p>
    <w:p w14:paraId="39910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乙方经营，根据《中华人民共和国合同法》及有关法律、法规的规定，为明确甲、乙双方的权利与义务，本着公平合理、互惠互利的原则，经双方友好协商，特签定本合同。</w:t>
      </w:r>
    </w:p>
    <w:p w14:paraId="1CC65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第一条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 出租场地</w:t>
      </w:r>
    </w:p>
    <w:p w14:paraId="404A0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出租房屋位于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TW" w:eastAsia="zh-TW" w:bidi="zh-TW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，面积约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。</w:t>
      </w:r>
    </w:p>
    <w:p w14:paraId="70E8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第二条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租赁期限</w:t>
      </w:r>
    </w:p>
    <w:p w14:paraId="36BD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从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日至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日止，租期三年。</w:t>
      </w:r>
    </w:p>
    <w:p w14:paraId="7448E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第三条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租金和经营保证金的交款方式</w:t>
      </w:r>
    </w:p>
    <w:p w14:paraId="08C12F16">
      <w:pPr>
        <w:adjustRightInd w:val="0"/>
        <w:snapToGrid w:val="0"/>
        <w:spacing w:line="460" w:lineRule="exact"/>
        <w:ind w:right="0" w:rightChars="0" w:firstLine="560" w:firstLineChars="200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房屋整体租金每年计人民币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      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（待拍卖成交后确定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，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租金依照先支付后使用的原则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一年度一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支付。第一年应交足一年期租金加一年期租金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u w:val="single"/>
          <w:lang w:val="en-US" w:eastAsia="zh-CN" w:bidi="zh-TW"/>
        </w:rPr>
        <w:t xml:space="preserve">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u w:val="single"/>
          <w:lang w:val="zh-TW" w:eastAsia="zh-TW" w:bidi="zh-TW"/>
        </w:rPr>
        <w:t>%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的履约保证金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到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zh-TW"/>
        </w:rPr>
        <w:t>出租方指定账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户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，所交的履约保证金可抵第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三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年期部分租金。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第一年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租金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及保证金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乙方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在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拍卖成交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后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zh-TW"/>
        </w:rPr>
        <w:t>3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日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内全额支付，第二年租金在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年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 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月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 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日之前全额支付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。第三年租金在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年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月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zh-TW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  <w:lang w:bidi="zh-TW"/>
        </w:rPr>
        <w:t>日之前全额支付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。</w:t>
      </w:r>
    </w:p>
    <w:p w14:paraId="5E64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第四条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甲方收取的经营保证金交款方式</w:t>
      </w:r>
    </w:p>
    <w:p w14:paraId="0BF6F640">
      <w:pPr>
        <w:adjustRightInd w:val="0"/>
        <w:snapToGrid w:val="0"/>
        <w:spacing w:line="460" w:lineRule="exact"/>
        <w:ind w:right="-92" w:rightChars="-44" w:firstLine="562" w:firstLineChars="200"/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1、在合同签订之日前3日内，乙方需另外向甲方支付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u w:val="single"/>
          <w:lang w:val="en-US" w:eastAsia="zh-CN" w:bidi="zh-TW"/>
        </w:rPr>
        <w:t xml:space="preserve">   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元整（¥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u w:val="single"/>
          <w:lang w:val="en-US" w:eastAsia="zh-CN" w:bidi="zh-TW"/>
        </w:rPr>
        <w:t xml:space="preserve">       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 w:bidi="zh-TW"/>
        </w:rPr>
        <w:t>元）经营保证金，该保证金在合同终止、乙方无任何违规、违约且相关费用全部结清后归还，不计利息。</w:t>
      </w:r>
    </w:p>
    <w:p w14:paraId="206EEDF7">
      <w:pPr>
        <w:tabs>
          <w:tab w:val="left" w:pos="8190"/>
        </w:tabs>
        <w:adjustRightInd w:val="0"/>
        <w:snapToGrid w:val="0"/>
        <w:spacing w:line="460" w:lineRule="exact"/>
        <w:ind w:right="-92" w:rightChars="-44" w:firstLine="560" w:firstLineChars="200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2、如乙方未在规定期限内支付经营保证金，视为放弃合同签订，同时承担由此给甲方造成的一切损失。</w:t>
      </w:r>
    </w:p>
    <w:p w14:paraId="65F1F9B8">
      <w:pPr>
        <w:adjustRightInd w:val="0"/>
        <w:snapToGrid w:val="0"/>
        <w:spacing w:line="460" w:lineRule="exact"/>
        <w:ind w:right="-92" w:rightChars="-44" w:firstLine="560" w:firstLineChars="200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3、在租赁期内，由于乙方原因给甲方造成任何损失，或因逾期未支付的违约金，甲方均可以在经营保证金中扣除。如损失超过该保证金的，乙方还应该支付超出部分。</w:t>
      </w:r>
    </w:p>
    <w:p w14:paraId="417F4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</w:p>
    <w:p w14:paraId="4735E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第五条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甲方的权利和义务</w:t>
      </w:r>
    </w:p>
    <w:p w14:paraId="520AD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1、协助各级行政管理部门对违反有关法律法规的乙方进行监督、教育、整顿，直至单方解除合同。</w:t>
      </w:r>
    </w:p>
    <w:p w14:paraId="6217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2、甲方于合同签订之日起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kern w:val="0"/>
          <w:sz w:val="28"/>
          <w:szCs w:val="28"/>
          <w:u w:val="single"/>
          <w:vertAlign w:val="baseline"/>
          <w:lang w:val="zh-TW" w:eastAsia="zh-TW" w:bidi="zh-TW"/>
        </w:rPr>
        <w:t>五</w:t>
      </w:r>
      <w:r>
        <w:rPr>
          <w:rFonts w:hint="eastAsia" w:ascii="宋体" w:hAnsi="宋体" w:cs="宋体"/>
          <w:strike w:val="0"/>
          <w:dstrike w:val="0"/>
          <w:kern w:val="0"/>
          <w:sz w:val="28"/>
          <w:szCs w:val="28"/>
          <w:u w:val="single"/>
          <w:vertAlign w:val="baselin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个工作日内将出租房屋交于乙方，甲方必须保证所提供场地正常使用，保证乙方在经营期间内的正常供水、供电。一次性交给乙方验收后，在日常经营中各项设施设备的添置、维修、保养由乙方负责。</w:t>
      </w:r>
    </w:p>
    <w:p w14:paraId="5F10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3、除有法律规定和明确约定外，甲方不得干涉乙方正常的经营活动。</w:t>
      </w:r>
    </w:p>
    <w:p w14:paraId="3639E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4、甲方仅提供场地，乙方在经营期间需缴纳的各项税、费等为开展正常经营的一切费用均由乙方全部承担，如经营范围涉及行政审批及相关主管部门审核的，其手续由乙方自行办理并自行承担相应后果。</w:t>
      </w:r>
    </w:p>
    <w:p w14:paraId="52563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5、在租赁期间，乙方对租赁标的物范围内甲方同意居住的住户现状予以维持。</w:t>
      </w:r>
    </w:p>
    <w:p w14:paraId="059FF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第六条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乙方的权利和义务</w:t>
      </w:r>
    </w:p>
    <w:p w14:paraId="14B8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1、依法制订有关治安、消防、卫生、消毒、物价、经营品种、用水、用电、营业时间等内容的各项规章制度并负责监督实施，同时接受甲方的监督和管理。</w:t>
      </w:r>
    </w:p>
    <w:p w14:paraId="7241E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2、在甲方的许可下对场地进行整体规划，明确市场定位，做好场地管理，维护并改善场地的整体形象。场地名称必须征得甲方同意方可使用。</w:t>
      </w:r>
    </w:p>
    <w:p w14:paraId="72BD0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3、对经营场地进行物业管理，并负责场地内的安全防范和经营设施的建设及维护，包括①建筑物的管理及维修保养；②水、电、气、空调等设备、管道、线路、设施及系统的管理、维修及保养；3环境卫生管理；④保安管理并负责场地的公共安全；⑤自备消防器材，进行消防管理及消防设施设备的管理与维护；⑥场地外10米内通道、停车场等的物流管理；⑦其他与所有场地经营活动相关的管理等。</w:t>
      </w:r>
    </w:p>
    <w:p w14:paraId="46AA8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4、应按年支付租金并承担因经营产生的各项税费，</w:t>
      </w:r>
    </w:p>
    <w:p w14:paraId="003F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5、应按照各级行政管理部门的规定，本着公平合理，诚实信用的原则合法经营，不得损害国家利益及其他经营者和消费者的合法权益，并承担因违法经营造成的一切后果。如有发现违法经营，并给甲方形象造成严重影响的，甲方有权单方解除合同，由此造成的经济、法律后果，均由乙方承担。</w:t>
      </w:r>
    </w:p>
    <w:p w14:paraId="620D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6、乙方拥有场地的经营使用权。乙方应爱护并合理使用场地内的各项设施，不得擅自改变经营场地所有建筑物结构和布局。如要装修改造需事先向甲方提出书面申请，在征得甲方同意后方可实施。装修改造费用由乙方承担。</w:t>
      </w:r>
    </w:p>
    <w:p w14:paraId="331C0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7、甲方不承担乙方对租赁资产进行的维护、装修、改造等费用，乙方的装修附属物在不损害甲方资产的前提下可拆除，不能拆除或不如期拆除的归甲方所有，甲方不承担乙方任何补偿。</w:t>
      </w:r>
    </w:p>
    <w:p w14:paraId="46553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8、乙方须按要求做好安全生产工作，保证场地内所有物品、财产以及人员的安全。若乙方违反安全管理规定，所造成的一切损失及法律后果，均由乙方承担。</w:t>
      </w:r>
    </w:p>
    <w:p w14:paraId="1D542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9、非经甲方书面同意，乙方不得转租，否则，甲方有权解除合同。因此给甲方造成损失的，乙方还应承担赔偿责任。</w:t>
      </w:r>
    </w:p>
    <w:p w14:paraId="4277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10、乙方要对房屋、设备、设施等租赁财产(物)要确保甲方租赁财产(物)的安全，如有损坏照价赔偿。</w:t>
      </w:r>
    </w:p>
    <w:p w14:paraId="1562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11、租赁期满租赁关系终止，乙方对执行投入的装饰、设施、设备等须无条件拆卸，甲方不予任何补偿。</w:t>
      </w:r>
    </w:p>
    <w:p w14:paraId="25F0BC31">
      <w:pPr>
        <w:adjustRightInd w:val="0"/>
        <w:snapToGrid w:val="0"/>
        <w:spacing w:line="420" w:lineRule="exact"/>
        <w:ind w:right="-92" w:rightChars="-44"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 w:bidi="zh-TW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zh-TW"/>
        </w:rPr>
        <w:t>12、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租赁期满租赁关系终止，乙方有义务将甲方的财产完整无损的交还给甲方，如有损坏、短缺的应恢复原状、赔偿损失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。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乙方撤离搬迁期限为合同期满后</w:t>
      </w:r>
      <w:r>
        <w:rPr>
          <w:rFonts w:hint="eastAsia" w:ascii="宋体" w:hAnsi="宋体" w:cs="仿宋_GB2312"/>
          <w:kern w:val="0"/>
          <w:sz w:val="28"/>
          <w:szCs w:val="28"/>
          <w:lang w:val="zh-TW" w:bidi="zh-TW"/>
        </w:rPr>
        <w:t>三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日以内，如乙方逾期不搬，视为租赁区域内的所有财产归甲方所有。</w:t>
      </w:r>
    </w:p>
    <w:p w14:paraId="76F5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第七条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水、电等经营费用的结算</w:t>
      </w:r>
    </w:p>
    <w:p w14:paraId="4CFE3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由乙方自行负责缴清所发生的水、电等费用。</w:t>
      </w:r>
    </w:p>
    <w:p w14:paraId="04F59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第八条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违约责任</w:t>
      </w:r>
    </w:p>
    <w:p w14:paraId="340C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1、乙方逾期交纳租金，每天按年租金的0.5%向甲方支付违约金，如拖欠一个月的，则甲方有权解除合同。</w:t>
      </w:r>
    </w:p>
    <w:p w14:paraId="746E6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2、乙方逾期支付水电等应缴费用，甲方有权按应缴额每日1%收取违约金。如连续2个月未能缴足应缴费用，无论乙方是否已收到书面催收通知，甲方均有权单方面解除本合同，收回所租赁场地。若因此给甲方造成损失的，乙方应予以赔偿。</w:t>
      </w:r>
    </w:p>
    <w:p w14:paraId="3E1B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3、乙方在租赁期届满后双方未达成续约协议而终止租赁关系的，乙方未在撒离搬迁期限内撤出货物等财产将场地完好归还甲方的，每拖延一天按5000元/天赔偿甲方，甲方有权直接在经营保证金中扣除，保证金不足的，乙方应补足差额。</w:t>
      </w:r>
    </w:p>
    <w:p w14:paraId="06DB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4、在没有可导致单方面解除合同的违约行为的前提下，任何一方未征得对方的同意而单方面解除合同的，提前解除合同方应承担赔偿责任，赔偿金额不低于当年租金的50%。</w:t>
      </w:r>
    </w:p>
    <w:p w14:paraId="238DA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5、因乙方违约导致甲方损失的(包括但不限于甲方的直接损失、可得利益损失、维权调查费、律师费、诉讼费等)，除承担本合同约定的违约责任外，还应当赔偿甲方全部损失。</w:t>
      </w:r>
    </w:p>
    <w:p w14:paraId="2FDC1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zh-TW" w:eastAsia="zh-TW" w:bidi="zh-TW"/>
        </w:rPr>
        <w:t xml:space="preserve">第九条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non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zh-TW" w:eastAsia="zh-TW" w:bidi="zh-TW"/>
        </w:rPr>
        <w:t>免责条款</w:t>
      </w:r>
    </w:p>
    <w:p w14:paraId="7F04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甲方出现不能预见的突发事件、政府规划拆迁、政策法律限制等客观事由，致使本合同不能履行或者不能完全履行时，应立即书面通知乙方。并根据客观事由的性质、对履行合同影响的程度决定是否解除或者变更合同。可变更合同乙方不同意变更的，本合同解除。因本条解除或者变更合同的，不构成违约。</w:t>
      </w:r>
    </w:p>
    <w:p w14:paraId="73C3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>第十条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TW" w:eastAsia="zh-TW" w:bidi="zh-TW"/>
        </w:rPr>
        <w:t xml:space="preserve"> 其他相关事项</w:t>
      </w:r>
    </w:p>
    <w:p w14:paraId="4D48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1、本合同未尽事宜，按《中华人民共和国合同法》的有关规定，经双方共同协商，签订书面补充协议，补充协议与本合同具有同等效力。</w:t>
      </w:r>
    </w:p>
    <w:p w14:paraId="24CF6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2、本合同事项发生的争议，由双方协商解决。协商不成的，可依法向租赁物所在地人民法院起诉。</w:t>
      </w:r>
    </w:p>
    <w:p w14:paraId="15AA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  <w:t>3、本合同自双方签字盖章后生效。合同文本一式三份，甲方二份，乙方一份，双方签字盖章后生效。</w:t>
      </w:r>
    </w:p>
    <w:p w14:paraId="2588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</w:p>
    <w:p w14:paraId="52391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TW" w:eastAsia="zh-TW" w:bidi="zh-TW"/>
        </w:rPr>
      </w:pPr>
    </w:p>
    <w:p w14:paraId="794650D6">
      <w:pPr>
        <w:tabs>
          <w:tab w:val="left" w:pos="935"/>
        </w:tabs>
        <w:adjustRightInd w:val="0"/>
        <w:snapToGrid w:val="0"/>
        <w:spacing w:line="360" w:lineRule="auto"/>
        <w:ind w:left="420" w:leftChars="0" w:right="-420" w:rightChars="-200" w:hanging="420" w:hangingChars="150"/>
        <w:jc w:val="left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甲方(盖章)：</w:t>
      </w:r>
    </w:p>
    <w:p w14:paraId="5E8A8391">
      <w:pPr>
        <w:tabs>
          <w:tab w:val="left" w:pos="935"/>
        </w:tabs>
        <w:adjustRightInd w:val="0"/>
        <w:snapToGrid w:val="0"/>
        <w:spacing w:line="360" w:lineRule="auto"/>
        <w:ind w:left="0" w:leftChars="0" w:right="-420" w:rightChars="-200" w:firstLine="0" w:firstLineChars="0"/>
        <w:jc w:val="left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法定代表或委托代理人(签名)：</w:t>
      </w:r>
    </w:p>
    <w:p w14:paraId="32243FC7">
      <w:pPr>
        <w:tabs>
          <w:tab w:val="left" w:pos="935"/>
        </w:tabs>
        <w:adjustRightInd w:val="0"/>
        <w:snapToGrid w:val="0"/>
        <w:spacing w:line="360" w:lineRule="auto"/>
        <w:ind w:left="-420" w:leftChars="-200" w:right="0" w:rightChars="0"/>
        <w:jc w:val="right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年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月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日</w:t>
      </w:r>
    </w:p>
    <w:p w14:paraId="6C74BE00">
      <w:pPr>
        <w:tabs>
          <w:tab w:val="left" w:pos="935"/>
        </w:tabs>
        <w:adjustRightInd w:val="0"/>
        <w:snapToGrid w:val="0"/>
        <w:spacing w:line="360" w:lineRule="auto"/>
        <w:ind w:left="0" w:leftChars="0" w:right="-420" w:rightChars="-200" w:firstLine="0" w:firstLineChars="0"/>
        <w:jc w:val="left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乙方(盖章)：</w:t>
      </w:r>
    </w:p>
    <w:p w14:paraId="1718F2F5">
      <w:pPr>
        <w:tabs>
          <w:tab w:val="left" w:pos="935"/>
        </w:tabs>
        <w:adjustRightInd w:val="0"/>
        <w:snapToGrid w:val="0"/>
        <w:spacing w:line="360" w:lineRule="auto"/>
        <w:ind w:left="0" w:leftChars="0" w:right="-420" w:rightChars="-200" w:firstLine="0" w:firstLineChars="0"/>
        <w:jc w:val="left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法定代表或委托代理人(签名)：</w:t>
      </w:r>
    </w:p>
    <w:p w14:paraId="3DA0CB9A">
      <w:pPr>
        <w:tabs>
          <w:tab w:val="left" w:pos="935"/>
        </w:tabs>
        <w:adjustRightInd w:val="0"/>
        <w:snapToGrid w:val="0"/>
        <w:spacing w:line="360" w:lineRule="auto"/>
        <w:ind w:left="-420" w:leftChars="-200" w:right="0" w:rightChars="0"/>
        <w:jc w:val="right"/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</w:pP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年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月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zh-TW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  <w:lang w:val="zh-TW" w:eastAsia="zh-TW" w:bidi="zh-TW"/>
        </w:rPr>
        <w:t>日</w:t>
      </w:r>
    </w:p>
    <w:p w14:paraId="6406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4" w:rightChars="16" w:firstLine="448" w:firstLineChars="1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zh-TW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zh-TW"/>
        </w:rPr>
        <w:t xml:space="preserve"> 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TA4MDRmODg5NGM4ODg5Y2NkYWEzZTk0NzA5N2QifQ=="/>
  </w:docVars>
  <w:rsids>
    <w:rsidRoot w:val="296017B5"/>
    <w:rsid w:val="063C0C3A"/>
    <w:rsid w:val="296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2641</Words>
  <Characters>2656</Characters>
  <Lines>0</Lines>
  <Paragraphs>0</Paragraphs>
  <TotalTime>13</TotalTime>
  <ScaleCrop>false</ScaleCrop>
  <LinksUpToDate>false</LinksUpToDate>
  <CharactersWithSpaces>2869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2022-09-29T09:24:00Z</dcterms:created>
  <dc:creator>陌</dc:creator>
  <cp:lastModifiedBy>易高翔</cp:lastModifiedBy>
  <dcterms:modified xsi:type="dcterms:W3CDTF">2024-09-25T04:00:36Z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D9EF9F7D8C914430A2809FD25B361970</vt:lpwstr>
  </property>
</Properties>
</file>